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E2" w:rsidRPr="00A15DE8" w:rsidRDefault="007C79E2" w:rsidP="00644ED5">
      <w:pPr>
        <w:rPr>
          <w:rFonts w:cs="Arial"/>
          <w:b/>
          <w:bCs/>
          <w:iCs/>
          <w:noProof/>
          <w:sz w:val="160"/>
          <w:szCs w:val="160"/>
          <w:lang w:val="de-DE" w:eastAsia="de-DE"/>
        </w:rPr>
      </w:pPr>
    </w:p>
    <w:p w:rsidR="007C79E2" w:rsidRPr="00A15DE8" w:rsidRDefault="007C79E2" w:rsidP="00644ED5">
      <w:pPr>
        <w:tabs>
          <w:tab w:val="left" w:pos="480"/>
          <w:tab w:val="right" w:leader="dot" w:pos="9720"/>
        </w:tabs>
        <w:spacing w:before="120" w:after="0" w:line="240" w:lineRule="auto"/>
        <w:jc w:val="center"/>
        <w:rPr>
          <w:rFonts w:cs="Arial"/>
          <w:b/>
          <w:bCs/>
          <w:iCs/>
          <w:noProof/>
          <w:sz w:val="100"/>
          <w:szCs w:val="100"/>
          <w:lang w:val="de-DE" w:eastAsia="de-DE"/>
        </w:rPr>
      </w:pPr>
    </w:p>
    <w:p w:rsidR="007C79E2" w:rsidRDefault="007C79E2" w:rsidP="00644ED5">
      <w:pPr>
        <w:tabs>
          <w:tab w:val="left" w:pos="480"/>
          <w:tab w:val="right" w:leader="dot" w:pos="9720"/>
        </w:tabs>
        <w:spacing w:before="120" w:after="0" w:line="240" w:lineRule="auto"/>
        <w:jc w:val="center"/>
        <w:rPr>
          <w:rFonts w:cs="Arial"/>
          <w:b/>
          <w:bCs/>
          <w:iCs/>
          <w:noProof/>
          <w:sz w:val="100"/>
          <w:szCs w:val="100"/>
          <w:lang w:val="de-DE" w:eastAsia="de-DE"/>
        </w:rPr>
      </w:pPr>
      <w:r w:rsidRPr="009F0F4A">
        <w:rPr>
          <w:rFonts w:cs="Arial"/>
          <w:b/>
          <w:bCs/>
          <w:iCs/>
          <w:noProof/>
          <w:sz w:val="100"/>
          <w:szCs w:val="100"/>
          <w:lang w:val="de-DE" w:eastAsia="de-DE"/>
        </w:rPr>
        <w:t>RICHTLINIEN METALLBAUBETRIEB</w:t>
      </w:r>
    </w:p>
    <w:p w:rsidR="007C79E2" w:rsidRDefault="007C79E2" w:rsidP="00644ED5">
      <w:pPr>
        <w:tabs>
          <w:tab w:val="left" w:pos="480"/>
          <w:tab w:val="right" w:leader="dot" w:pos="9720"/>
        </w:tabs>
        <w:spacing w:before="120" w:after="0" w:line="240" w:lineRule="auto"/>
        <w:rPr>
          <w:rFonts w:cs="Arial"/>
          <w:b/>
          <w:bCs/>
          <w:iCs/>
          <w:noProof/>
          <w:sz w:val="100"/>
          <w:szCs w:val="100"/>
          <w:lang w:val="de-DE" w:eastAsia="de-DE"/>
        </w:rPr>
      </w:pPr>
    </w:p>
    <w:p w:rsidR="007C79E2" w:rsidRDefault="00143406" w:rsidP="00676CBA">
      <w:pPr>
        <w:tabs>
          <w:tab w:val="left" w:pos="480"/>
          <w:tab w:val="right" w:leader="dot" w:pos="9720"/>
        </w:tabs>
        <w:spacing w:before="120" w:after="0" w:line="240" w:lineRule="auto"/>
        <w:jc w:val="center"/>
        <w:rPr>
          <w:rFonts w:cs="Arial"/>
          <w:b/>
          <w:bCs/>
          <w:iCs/>
          <w:noProof/>
          <w:sz w:val="40"/>
          <w:szCs w:val="40"/>
          <w:lang w:val="de-DE" w:eastAsia="de-DE"/>
        </w:rPr>
        <w:sectPr w:rsidR="007C79E2" w:rsidSect="00374EC5">
          <w:headerReference w:type="even" r:id="rId7"/>
          <w:headerReference w:type="first" r:id="rId8"/>
          <w:pgSz w:w="11906" w:h="16838" w:code="9"/>
          <w:pgMar w:top="1418" w:right="1418" w:bottom="1134" w:left="1418" w:header="709" w:footer="709" w:gutter="0"/>
          <w:cols w:space="708"/>
          <w:docGrid w:linePitch="360"/>
        </w:sectPr>
      </w:pPr>
      <w:r>
        <w:rPr>
          <w:rFonts w:cs="Arial"/>
          <w:b/>
          <w:bCs/>
          <w:iCs/>
          <w:noProof/>
          <w:sz w:val="40"/>
          <w:szCs w:val="40"/>
          <w:lang w:val="de-DE" w:eastAsia="de-DE"/>
        </w:rPr>
        <w:t xml:space="preserve">Stand: </w:t>
      </w:r>
      <w:r w:rsidR="003D069A">
        <w:rPr>
          <w:rFonts w:cs="Arial"/>
          <w:b/>
          <w:bCs/>
          <w:iCs/>
          <w:noProof/>
          <w:sz w:val="40"/>
          <w:szCs w:val="40"/>
          <w:lang w:val="de-DE" w:eastAsia="de-DE"/>
        </w:rPr>
        <w:t>Juli</w:t>
      </w:r>
      <w:r>
        <w:rPr>
          <w:rFonts w:cs="Arial"/>
          <w:b/>
          <w:bCs/>
          <w:iCs/>
          <w:noProof/>
          <w:sz w:val="40"/>
          <w:szCs w:val="40"/>
          <w:lang w:val="de-DE" w:eastAsia="de-DE"/>
        </w:rPr>
        <w:t xml:space="preserve"> 2016</w:t>
      </w:r>
    </w:p>
    <w:p w:rsidR="00757900" w:rsidRPr="002304D6" w:rsidRDefault="00757900" w:rsidP="00644ED5">
      <w:pPr>
        <w:shd w:val="clear" w:color="auto" w:fill="FFFFFF"/>
        <w:spacing w:after="0" w:line="360" w:lineRule="auto"/>
        <w:rPr>
          <w:sz w:val="24"/>
          <w:szCs w:val="24"/>
          <w:u w:val="single"/>
        </w:rPr>
      </w:pPr>
      <w:r w:rsidRPr="002304D6">
        <w:rPr>
          <w:sz w:val="24"/>
          <w:szCs w:val="24"/>
          <w:u w:val="single"/>
        </w:rPr>
        <w:lastRenderedPageBreak/>
        <w:t xml:space="preserve">Nachverfolgung der Versionen </w:t>
      </w:r>
    </w:p>
    <w:tbl>
      <w:tblPr>
        <w:tblStyle w:val="Gitternetztabelle4Akzent5"/>
        <w:tblW w:w="0" w:type="auto"/>
        <w:tblLook w:val="04A0" w:firstRow="1" w:lastRow="0" w:firstColumn="1" w:lastColumn="0" w:noHBand="0" w:noVBand="1"/>
      </w:tblPr>
      <w:tblGrid>
        <w:gridCol w:w="3097"/>
        <w:gridCol w:w="3098"/>
        <w:gridCol w:w="3098"/>
      </w:tblGrid>
      <w:tr w:rsidR="00757900" w:rsidRPr="00757900" w:rsidTr="007579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7" w:type="dxa"/>
          </w:tcPr>
          <w:p w:rsidR="00757900" w:rsidRPr="00757900" w:rsidRDefault="00757900" w:rsidP="002B4881">
            <w:pPr>
              <w:spacing w:after="0" w:line="360" w:lineRule="auto"/>
              <w:rPr>
                <w:rFonts w:asciiTheme="minorHAnsi" w:hAnsiTheme="minorHAnsi"/>
                <w:b w:val="0"/>
              </w:rPr>
            </w:pPr>
            <w:r w:rsidRPr="00757900">
              <w:rPr>
                <w:rFonts w:asciiTheme="minorHAnsi" w:hAnsiTheme="minorHAnsi"/>
                <w:b w:val="0"/>
              </w:rPr>
              <w:t>Version</w:t>
            </w:r>
          </w:p>
        </w:tc>
        <w:tc>
          <w:tcPr>
            <w:tcW w:w="3098" w:type="dxa"/>
          </w:tcPr>
          <w:p w:rsidR="00757900" w:rsidRPr="00757900" w:rsidRDefault="008F5AFA" w:rsidP="008F5AFA">
            <w:pPr>
              <w:spacing w:after="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Änderung</w:t>
            </w:r>
            <w:r w:rsidR="00757900" w:rsidRPr="00757900">
              <w:rPr>
                <w:rFonts w:asciiTheme="minorHAnsi" w:hAnsiTheme="minorHAnsi"/>
                <w:b w:val="0"/>
              </w:rPr>
              <w:t xml:space="preserve"> </w:t>
            </w:r>
          </w:p>
        </w:tc>
        <w:tc>
          <w:tcPr>
            <w:tcW w:w="3098" w:type="dxa"/>
          </w:tcPr>
          <w:p w:rsidR="00757900" w:rsidRPr="00757900" w:rsidRDefault="008F5AFA" w:rsidP="002B4881">
            <w:pPr>
              <w:spacing w:after="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Pr>
                <w:rFonts w:asciiTheme="minorHAnsi" w:hAnsiTheme="minorHAnsi"/>
                <w:b w:val="0"/>
              </w:rPr>
              <w:t>Anmerkung</w:t>
            </w:r>
          </w:p>
        </w:tc>
      </w:tr>
      <w:tr w:rsidR="008A269A" w:rsidRPr="002304D6" w:rsidTr="00F01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7" w:type="dxa"/>
          </w:tcPr>
          <w:p w:rsidR="008A269A" w:rsidRPr="002304D6" w:rsidRDefault="008A269A" w:rsidP="002B4881">
            <w:pPr>
              <w:spacing w:after="0" w:line="360" w:lineRule="auto"/>
              <w:rPr>
                <w:rFonts w:asciiTheme="minorHAnsi" w:hAnsiTheme="minorHAnsi"/>
              </w:rPr>
            </w:pPr>
            <w:r w:rsidRPr="002304D6">
              <w:rPr>
                <w:rFonts w:asciiTheme="minorHAnsi" w:hAnsiTheme="minorHAnsi"/>
              </w:rPr>
              <w:t xml:space="preserve">Mai 2016 </w:t>
            </w:r>
          </w:p>
        </w:tc>
        <w:tc>
          <w:tcPr>
            <w:tcW w:w="6196" w:type="dxa"/>
            <w:gridSpan w:val="2"/>
          </w:tcPr>
          <w:p w:rsidR="008A269A" w:rsidRPr="002304D6" w:rsidRDefault="008A269A" w:rsidP="00757900">
            <w:pPr>
              <w:spacing w:after="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304D6">
              <w:rPr>
                <w:rFonts w:asciiTheme="minorHAnsi" w:hAnsiTheme="minorHAnsi"/>
              </w:rPr>
              <w:t xml:space="preserve">Version für Presseaussendung zum Thema </w:t>
            </w:r>
            <w:r>
              <w:rPr>
                <w:rFonts w:asciiTheme="minorHAnsi" w:hAnsiTheme="minorHAnsi"/>
              </w:rPr>
              <w:br/>
            </w:r>
            <w:r w:rsidRPr="002304D6">
              <w:rPr>
                <w:rFonts w:asciiTheme="minorHAnsi" w:hAnsiTheme="minorHAnsi"/>
              </w:rPr>
              <w:t>„RICHTLINIEN METALLBAU“ (19.5.2016)</w:t>
            </w:r>
          </w:p>
        </w:tc>
      </w:tr>
      <w:tr w:rsidR="008F5AFA" w:rsidRPr="002304D6" w:rsidTr="00757900">
        <w:tc>
          <w:tcPr>
            <w:cnfStyle w:val="001000000000" w:firstRow="0" w:lastRow="0" w:firstColumn="1" w:lastColumn="0" w:oddVBand="0" w:evenVBand="0" w:oddHBand="0" w:evenHBand="0" w:firstRowFirstColumn="0" w:firstRowLastColumn="0" w:lastRowFirstColumn="0" w:lastRowLastColumn="0"/>
            <w:tcW w:w="3097" w:type="dxa"/>
          </w:tcPr>
          <w:p w:rsidR="008F5AFA" w:rsidRPr="002304D6" w:rsidRDefault="008F5AFA" w:rsidP="002B4881">
            <w:pPr>
              <w:spacing w:after="0" w:line="360" w:lineRule="auto"/>
              <w:rPr>
                <w:rFonts w:asciiTheme="minorHAnsi" w:hAnsiTheme="minorHAnsi"/>
              </w:rPr>
            </w:pPr>
            <w:r w:rsidRPr="002304D6">
              <w:rPr>
                <w:rFonts w:asciiTheme="minorHAnsi" w:hAnsiTheme="minorHAnsi"/>
              </w:rPr>
              <w:t>Juli 2016</w:t>
            </w:r>
          </w:p>
        </w:tc>
        <w:tc>
          <w:tcPr>
            <w:tcW w:w="3098" w:type="dxa"/>
          </w:tcPr>
          <w:p w:rsidR="008F5AFA" w:rsidRPr="002304D6" w:rsidRDefault="008F5AFA" w:rsidP="00757900">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04D6">
              <w:rPr>
                <w:rFonts w:asciiTheme="minorHAnsi" w:hAnsiTheme="minorHAnsi"/>
              </w:rPr>
              <w:t>Aktualisierung des Kriteriums Umsatzerlöse auf Seite 1 samt Fußnote</w:t>
            </w:r>
          </w:p>
        </w:tc>
        <w:tc>
          <w:tcPr>
            <w:tcW w:w="3098" w:type="dxa"/>
          </w:tcPr>
          <w:p w:rsidR="008F5AFA" w:rsidRPr="002304D6" w:rsidRDefault="008F5AFA" w:rsidP="00757900">
            <w:pPr>
              <w:spacing w:after="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304D6">
              <w:rPr>
                <w:rFonts w:asciiTheme="minorHAnsi" w:hAnsiTheme="minorHAnsi"/>
              </w:rPr>
              <w:t>Adaptierung gemäß RICHTLINIE 2014/24/EU</w:t>
            </w:r>
          </w:p>
        </w:tc>
      </w:tr>
    </w:tbl>
    <w:p w:rsidR="007C79E2" w:rsidRPr="00644ED5" w:rsidRDefault="007C79E2" w:rsidP="00644ED5">
      <w:pPr>
        <w:shd w:val="clear" w:color="auto" w:fill="FFFFFF"/>
        <w:spacing w:after="0" w:line="360" w:lineRule="auto"/>
        <w:rPr>
          <w:b/>
          <w:sz w:val="50"/>
          <w:szCs w:val="50"/>
          <w:lang w:eastAsia="de-DE"/>
        </w:rPr>
      </w:pPr>
      <w:bookmarkStart w:id="0" w:name="_GoBack"/>
      <w:bookmarkEnd w:id="0"/>
      <w:r>
        <w:rPr>
          <w:b/>
          <w:sz w:val="50"/>
          <w:szCs w:val="50"/>
        </w:rPr>
        <w:br w:type="page"/>
      </w:r>
      <w:r w:rsidRPr="00644ED5">
        <w:rPr>
          <w:b/>
          <w:sz w:val="50"/>
          <w:szCs w:val="50"/>
        </w:rPr>
        <w:lastRenderedPageBreak/>
        <w:t>V</w:t>
      </w:r>
      <w:r>
        <w:rPr>
          <w:b/>
          <w:sz w:val="50"/>
          <w:szCs w:val="50"/>
        </w:rPr>
        <w:t>orwort</w:t>
      </w:r>
    </w:p>
    <w:p w:rsidR="007C79E2" w:rsidRPr="00644ED5" w:rsidRDefault="007C79E2" w:rsidP="00644ED5">
      <w:pPr>
        <w:spacing w:after="0" w:line="360" w:lineRule="auto"/>
        <w:jc w:val="both"/>
        <w:rPr>
          <w:sz w:val="24"/>
          <w:szCs w:val="24"/>
        </w:rPr>
      </w:pPr>
    </w:p>
    <w:p w:rsidR="007C79E2" w:rsidRDefault="007C79E2" w:rsidP="00644ED5">
      <w:pPr>
        <w:spacing w:after="0" w:line="360" w:lineRule="auto"/>
        <w:jc w:val="both"/>
        <w:rPr>
          <w:sz w:val="24"/>
          <w:szCs w:val="24"/>
        </w:rPr>
      </w:pPr>
      <w:r w:rsidRPr="00644ED5">
        <w:rPr>
          <w:sz w:val="24"/>
          <w:szCs w:val="24"/>
        </w:rPr>
        <w:t>Die vorliegende Broschüre versteht sich als Leitfaden, der den Auftra</w:t>
      </w:r>
      <w:r>
        <w:rPr>
          <w:sz w:val="24"/>
          <w:szCs w:val="24"/>
        </w:rPr>
        <w:t>ggebern/Bauherren helfen soll, i</w:t>
      </w:r>
      <w:r w:rsidRPr="00644ED5">
        <w:rPr>
          <w:sz w:val="24"/>
          <w:szCs w:val="24"/>
        </w:rPr>
        <w:t xml:space="preserve">hre Qualitätsanforderungen im Bereich der ausführenden Unternehmen entsprechend zu verankern, um so eine hochqualitative Abwicklung ihrer Projekte zu gewährleisten. </w:t>
      </w:r>
    </w:p>
    <w:p w:rsidR="007C79E2" w:rsidRPr="00644ED5" w:rsidRDefault="007C79E2" w:rsidP="00644ED5">
      <w:pPr>
        <w:spacing w:after="0" w:line="360" w:lineRule="auto"/>
        <w:jc w:val="both"/>
        <w:rPr>
          <w:sz w:val="24"/>
          <w:szCs w:val="24"/>
        </w:rPr>
      </w:pPr>
    </w:p>
    <w:p w:rsidR="007C79E2" w:rsidRDefault="007C79E2" w:rsidP="00644ED5">
      <w:pPr>
        <w:spacing w:after="0" w:line="360" w:lineRule="auto"/>
        <w:jc w:val="both"/>
        <w:rPr>
          <w:sz w:val="24"/>
          <w:szCs w:val="24"/>
        </w:rPr>
      </w:pPr>
      <w:r w:rsidRPr="00644ED5">
        <w:rPr>
          <w:sz w:val="24"/>
          <w:szCs w:val="24"/>
        </w:rPr>
        <w:t>Die nachfolgend angeführten Kriterien tragen de</w:t>
      </w:r>
      <w:r>
        <w:rPr>
          <w:sz w:val="24"/>
          <w:szCs w:val="24"/>
        </w:rPr>
        <w:t>m</w:t>
      </w:r>
      <w:r w:rsidRPr="00644ED5">
        <w:rPr>
          <w:sz w:val="24"/>
          <w:szCs w:val="24"/>
        </w:rPr>
        <w:t xml:space="preserve"> Gedanken des </w:t>
      </w:r>
      <w:r>
        <w:rPr>
          <w:sz w:val="24"/>
          <w:szCs w:val="24"/>
        </w:rPr>
        <w:t>„</w:t>
      </w:r>
      <w:r w:rsidR="00F72D82">
        <w:rPr>
          <w:sz w:val="24"/>
          <w:szCs w:val="24"/>
        </w:rPr>
        <w:t>Bestangebots</w:t>
      </w:r>
      <w:r>
        <w:rPr>
          <w:sz w:val="24"/>
          <w:szCs w:val="24"/>
        </w:rPr>
        <w:t>-P</w:t>
      </w:r>
      <w:r w:rsidRPr="00644ED5">
        <w:rPr>
          <w:sz w:val="24"/>
          <w:szCs w:val="24"/>
        </w:rPr>
        <w:t>rinzips</w:t>
      </w:r>
      <w:r>
        <w:rPr>
          <w:sz w:val="24"/>
          <w:szCs w:val="24"/>
        </w:rPr>
        <w:t>“</w:t>
      </w:r>
      <w:r w:rsidRPr="00644ED5">
        <w:rPr>
          <w:sz w:val="24"/>
          <w:szCs w:val="24"/>
        </w:rPr>
        <w:t xml:space="preserve"> Rechnung</w:t>
      </w:r>
      <w:r>
        <w:rPr>
          <w:sz w:val="24"/>
          <w:szCs w:val="24"/>
        </w:rPr>
        <w:t>. I</w:t>
      </w:r>
      <w:r w:rsidRPr="00644ED5">
        <w:rPr>
          <w:sz w:val="24"/>
          <w:szCs w:val="24"/>
        </w:rPr>
        <w:t>n diesem Sinne wurden Eignungs-, Zuschlags- und Leistungskriterien samt vertragsrechtlichen Bestimmungen entwickelt, die eine Berücksichtigung ökologischer und sozialer Aspekte, beispielsweise Reaktionszeit sowie die Beschäftigung von Lehrlingen und/oder älteren Arbeitnehmern, erlauben.</w:t>
      </w:r>
    </w:p>
    <w:p w:rsidR="007C79E2" w:rsidRPr="00644ED5" w:rsidRDefault="007C79E2" w:rsidP="00644ED5">
      <w:pPr>
        <w:spacing w:after="0" w:line="360" w:lineRule="auto"/>
        <w:jc w:val="both"/>
        <w:rPr>
          <w:sz w:val="24"/>
          <w:szCs w:val="24"/>
        </w:rPr>
      </w:pPr>
    </w:p>
    <w:p w:rsidR="007C79E2" w:rsidRDefault="007C79E2" w:rsidP="00644ED5">
      <w:pPr>
        <w:spacing w:after="0" w:line="360" w:lineRule="auto"/>
        <w:jc w:val="both"/>
        <w:rPr>
          <w:sz w:val="24"/>
          <w:szCs w:val="24"/>
        </w:rPr>
      </w:pPr>
      <w:r w:rsidRPr="00644ED5">
        <w:rPr>
          <w:sz w:val="24"/>
          <w:szCs w:val="24"/>
        </w:rPr>
        <w:t>Die seit vielen Jahren bestehenden hohen Qualitätsstandards für Produkte im österreichischen Metallbau sollen durch die bewährten „RICHTLINIEN METALLBAUTECHNIK“ weiterhin sichergestellt werden.</w:t>
      </w:r>
    </w:p>
    <w:p w:rsidR="007C79E2" w:rsidRPr="00644ED5" w:rsidRDefault="007C79E2" w:rsidP="00644ED5">
      <w:pPr>
        <w:spacing w:after="0" w:line="360" w:lineRule="auto"/>
        <w:jc w:val="both"/>
        <w:rPr>
          <w:sz w:val="24"/>
          <w:szCs w:val="24"/>
        </w:rPr>
      </w:pPr>
    </w:p>
    <w:p w:rsidR="007C79E2" w:rsidRPr="00676CBA" w:rsidRDefault="007C79E2" w:rsidP="00644ED5">
      <w:pPr>
        <w:spacing w:after="0" w:line="240" w:lineRule="auto"/>
        <w:rPr>
          <w:sz w:val="24"/>
          <w:szCs w:val="24"/>
          <w:u w:val="single"/>
        </w:rPr>
      </w:pPr>
      <w:r w:rsidRPr="00676CBA">
        <w:rPr>
          <w:sz w:val="24"/>
          <w:szCs w:val="24"/>
          <w:u w:val="single"/>
        </w:rPr>
        <w:t>Herausgeber:</w:t>
      </w:r>
    </w:p>
    <w:p w:rsidR="007C79E2" w:rsidRPr="00644ED5" w:rsidRDefault="007C79E2" w:rsidP="00644ED5">
      <w:pPr>
        <w:spacing w:after="0" w:line="240" w:lineRule="auto"/>
        <w:rPr>
          <w:b/>
          <w:sz w:val="24"/>
          <w:szCs w:val="24"/>
          <w:lang w:val="de-DE"/>
        </w:rPr>
      </w:pPr>
      <w:r w:rsidRPr="00644ED5">
        <w:rPr>
          <w:b/>
          <w:sz w:val="24"/>
          <w:szCs w:val="24"/>
        </w:rPr>
        <w:t>Arbeitsgemeinschaft der Hersteller der Metall-Fenster/Türen/Tore/Fassaden (AMFT)</w:t>
      </w:r>
    </w:p>
    <w:p w:rsidR="007C79E2" w:rsidRPr="00644ED5" w:rsidRDefault="007C79E2" w:rsidP="00644ED5">
      <w:pPr>
        <w:spacing w:after="0" w:line="240" w:lineRule="auto"/>
        <w:rPr>
          <w:sz w:val="24"/>
          <w:szCs w:val="24"/>
        </w:rPr>
      </w:pPr>
      <w:r w:rsidRPr="00644ED5">
        <w:rPr>
          <w:sz w:val="24"/>
          <w:szCs w:val="24"/>
        </w:rPr>
        <w:t>Wiedner Hauptstraße 63, 1045 Wien</w:t>
      </w:r>
    </w:p>
    <w:p w:rsidR="007C79E2" w:rsidRPr="00644ED5" w:rsidRDefault="007C79E2" w:rsidP="00644ED5">
      <w:pPr>
        <w:spacing w:after="0" w:line="240" w:lineRule="auto"/>
        <w:rPr>
          <w:sz w:val="24"/>
          <w:szCs w:val="24"/>
        </w:rPr>
      </w:pPr>
      <w:r w:rsidRPr="00644ED5">
        <w:rPr>
          <w:sz w:val="24"/>
          <w:szCs w:val="24"/>
        </w:rPr>
        <w:t>Tel.: +43 (0)5 90 900-3412</w:t>
      </w:r>
    </w:p>
    <w:p w:rsidR="007C79E2" w:rsidRPr="00644ED5" w:rsidRDefault="007C79E2" w:rsidP="00644ED5">
      <w:pPr>
        <w:spacing w:after="0" w:line="240" w:lineRule="auto"/>
        <w:rPr>
          <w:sz w:val="24"/>
          <w:szCs w:val="24"/>
        </w:rPr>
      </w:pPr>
      <w:r w:rsidRPr="00644ED5">
        <w:rPr>
          <w:sz w:val="24"/>
          <w:szCs w:val="24"/>
        </w:rPr>
        <w:t>Fax: +43 (0)1 505 10 20</w:t>
      </w:r>
    </w:p>
    <w:p w:rsidR="007C79E2" w:rsidRPr="00644ED5" w:rsidRDefault="007C79E2" w:rsidP="00644ED5">
      <w:pPr>
        <w:spacing w:after="0" w:line="240" w:lineRule="auto"/>
        <w:rPr>
          <w:sz w:val="24"/>
          <w:szCs w:val="24"/>
          <w:lang w:val="pt-BR"/>
        </w:rPr>
      </w:pPr>
      <w:r w:rsidRPr="00644ED5">
        <w:rPr>
          <w:sz w:val="24"/>
          <w:szCs w:val="24"/>
          <w:lang w:val="pt-BR"/>
        </w:rPr>
        <w:t xml:space="preserve">E-Mail: </w:t>
      </w:r>
      <w:hyperlink r:id="rId9" w:history="1">
        <w:r w:rsidRPr="00644ED5">
          <w:rPr>
            <w:rStyle w:val="Hyperlink"/>
            <w:sz w:val="24"/>
            <w:szCs w:val="24"/>
            <w:lang w:val="pt-BR"/>
          </w:rPr>
          <w:t>amft@fmmi.at</w:t>
        </w:r>
      </w:hyperlink>
      <w:r w:rsidRPr="00644ED5">
        <w:rPr>
          <w:sz w:val="24"/>
          <w:szCs w:val="24"/>
          <w:lang w:val="pt-BR"/>
        </w:rPr>
        <w:t xml:space="preserve"> </w:t>
      </w:r>
    </w:p>
    <w:p w:rsidR="007C79E2" w:rsidRPr="00644ED5" w:rsidRDefault="007C79E2" w:rsidP="00644ED5">
      <w:pPr>
        <w:spacing w:after="0" w:line="240" w:lineRule="auto"/>
        <w:rPr>
          <w:sz w:val="24"/>
          <w:szCs w:val="24"/>
          <w:lang w:val="pt-BR"/>
        </w:rPr>
      </w:pPr>
      <w:r w:rsidRPr="00644ED5">
        <w:rPr>
          <w:sz w:val="24"/>
          <w:szCs w:val="24"/>
          <w:lang w:val="pt-BR"/>
        </w:rPr>
        <w:t xml:space="preserve">Homepage: </w:t>
      </w:r>
      <w:hyperlink r:id="rId10" w:history="1">
        <w:r w:rsidRPr="002C08CF">
          <w:rPr>
            <w:rStyle w:val="Hyperlink"/>
            <w:sz w:val="24"/>
            <w:szCs w:val="24"/>
            <w:lang w:val="pt-BR"/>
          </w:rPr>
          <w:t>www.amft.at</w:t>
        </w:r>
      </w:hyperlink>
      <w:r>
        <w:rPr>
          <w:sz w:val="24"/>
          <w:szCs w:val="24"/>
          <w:lang w:val="pt-BR"/>
        </w:rPr>
        <w:t xml:space="preserve"> </w:t>
      </w:r>
    </w:p>
    <w:p w:rsidR="007C79E2" w:rsidRPr="00644ED5" w:rsidRDefault="007C79E2" w:rsidP="00644ED5">
      <w:pPr>
        <w:spacing w:after="0" w:line="240" w:lineRule="auto"/>
        <w:rPr>
          <w:sz w:val="24"/>
          <w:szCs w:val="24"/>
          <w:lang w:val="pt-BR"/>
        </w:rPr>
      </w:pPr>
    </w:p>
    <w:p w:rsidR="007C79E2" w:rsidRPr="00644ED5" w:rsidRDefault="007C79E2" w:rsidP="00644ED5">
      <w:pPr>
        <w:spacing w:after="0" w:line="240" w:lineRule="auto"/>
        <w:rPr>
          <w:b/>
          <w:sz w:val="24"/>
          <w:szCs w:val="24"/>
        </w:rPr>
      </w:pPr>
      <w:r w:rsidRPr="00676CBA">
        <w:rPr>
          <w:sz w:val="24"/>
          <w:szCs w:val="24"/>
          <w:u w:val="single"/>
        </w:rPr>
        <w:t>In Zusammenarbeit mit:</w:t>
      </w:r>
      <w:r w:rsidRPr="00676CBA">
        <w:rPr>
          <w:sz w:val="24"/>
          <w:szCs w:val="24"/>
          <w:u w:val="single"/>
        </w:rPr>
        <w:br/>
      </w:r>
      <w:r w:rsidRPr="00644ED5">
        <w:rPr>
          <w:b/>
          <w:sz w:val="24"/>
          <w:szCs w:val="24"/>
        </w:rPr>
        <w:t>Schramm Öhler Rechtsanwälte OG</w:t>
      </w:r>
    </w:p>
    <w:p w:rsidR="007C79E2" w:rsidRPr="00644ED5" w:rsidRDefault="007C79E2" w:rsidP="00644ED5">
      <w:pPr>
        <w:spacing w:after="0" w:line="240" w:lineRule="auto"/>
        <w:rPr>
          <w:sz w:val="24"/>
          <w:szCs w:val="24"/>
        </w:rPr>
      </w:pPr>
      <w:r w:rsidRPr="00644ED5">
        <w:rPr>
          <w:sz w:val="24"/>
          <w:szCs w:val="24"/>
        </w:rPr>
        <w:t>Bartensteingasse 2</w:t>
      </w:r>
      <w:r>
        <w:rPr>
          <w:sz w:val="24"/>
          <w:szCs w:val="24"/>
        </w:rPr>
        <w:t xml:space="preserve">, </w:t>
      </w:r>
      <w:r w:rsidRPr="00644ED5">
        <w:rPr>
          <w:sz w:val="24"/>
          <w:szCs w:val="24"/>
        </w:rPr>
        <w:t>1010 Wien</w:t>
      </w:r>
    </w:p>
    <w:p w:rsidR="007C79E2" w:rsidRPr="00ED2C10" w:rsidRDefault="007C79E2" w:rsidP="00644ED5">
      <w:pPr>
        <w:spacing w:after="0" w:line="240" w:lineRule="auto"/>
        <w:rPr>
          <w:sz w:val="24"/>
          <w:szCs w:val="24"/>
        </w:rPr>
      </w:pPr>
      <w:r w:rsidRPr="00ED2C10">
        <w:rPr>
          <w:sz w:val="24"/>
          <w:szCs w:val="24"/>
        </w:rPr>
        <w:t>Tel.: +43 (0)1 409 76 09</w:t>
      </w:r>
    </w:p>
    <w:p w:rsidR="007C79E2" w:rsidRPr="00ED2C10" w:rsidRDefault="007C79E2" w:rsidP="00644ED5">
      <w:pPr>
        <w:spacing w:after="0" w:line="240" w:lineRule="auto"/>
        <w:rPr>
          <w:sz w:val="24"/>
          <w:szCs w:val="24"/>
        </w:rPr>
      </w:pPr>
      <w:r w:rsidRPr="00ED2C10">
        <w:rPr>
          <w:sz w:val="24"/>
          <w:szCs w:val="24"/>
        </w:rPr>
        <w:t>Fax: +43 (0)1 409 76 09-30</w:t>
      </w:r>
    </w:p>
    <w:p w:rsidR="007C79E2" w:rsidRPr="00ED2C10" w:rsidRDefault="007C79E2" w:rsidP="00644ED5">
      <w:pPr>
        <w:spacing w:after="0" w:line="240" w:lineRule="auto"/>
        <w:rPr>
          <w:sz w:val="24"/>
          <w:szCs w:val="24"/>
        </w:rPr>
      </w:pPr>
      <w:r w:rsidRPr="00ED2C10">
        <w:rPr>
          <w:sz w:val="24"/>
          <w:szCs w:val="24"/>
        </w:rPr>
        <w:t xml:space="preserve">E-Mail: </w:t>
      </w:r>
      <w:hyperlink r:id="rId11" w:history="1">
        <w:r w:rsidRPr="00ED2C10">
          <w:rPr>
            <w:rStyle w:val="Hyperlink"/>
            <w:sz w:val="24"/>
            <w:szCs w:val="24"/>
          </w:rPr>
          <w:t>kanzlei@schramm-oehler.at</w:t>
        </w:r>
      </w:hyperlink>
      <w:r w:rsidRPr="00ED2C10">
        <w:rPr>
          <w:sz w:val="24"/>
          <w:szCs w:val="24"/>
        </w:rPr>
        <w:t xml:space="preserve"> </w:t>
      </w:r>
    </w:p>
    <w:p w:rsidR="007C79E2" w:rsidRPr="00ED2C10" w:rsidRDefault="007C79E2" w:rsidP="00644ED5">
      <w:pPr>
        <w:spacing w:after="0" w:line="240" w:lineRule="auto"/>
        <w:rPr>
          <w:sz w:val="24"/>
          <w:szCs w:val="24"/>
        </w:rPr>
      </w:pPr>
      <w:r w:rsidRPr="00ED2C10">
        <w:rPr>
          <w:sz w:val="24"/>
          <w:szCs w:val="24"/>
        </w:rPr>
        <w:t xml:space="preserve">Homepage: </w:t>
      </w:r>
      <w:hyperlink r:id="rId12" w:history="1">
        <w:r w:rsidRPr="00ED2C10">
          <w:rPr>
            <w:rStyle w:val="Hyperlink"/>
            <w:sz w:val="24"/>
            <w:szCs w:val="24"/>
          </w:rPr>
          <w:t>www.schramm-oehler.at</w:t>
        </w:r>
      </w:hyperlink>
      <w:r w:rsidRPr="00ED2C10">
        <w:rPr>
          <w:sz w:val="24"/>
          <w:szCs w:val="24"/>
        </w:rPr>
        <w:t xml:space="preserve"> </w:t>
      </w:r>
    </w:p>
    <w:p w:rsidR="007C79E2" w:rsidRPr="00ED2C10" w:rsidRDefault="007C79E2" w:rsidP="00676CBA">
      <w:pPr>
        <w:spacing w:after="0" w:line="240" w:lineRule="auto"/>
        <w:rPr>
          <w:sz w:val="24"/>
          <w:szCs w:val="24"/>
        </w:rPr>
      </w:pPr>
    </w:p>
    <w:p w:rsidR="007C79E2" w:rsidRPr="000E774D" w:rsidRDefault="007C79E2" w:rsidP="00676CBA">
      <w:pPr>
        <w:shd w:val="clear" w:color="auto" w:fill="FFFFFF"/>
        <w:spacing w:after="0" w:line="240" w:lineRule="auto"/>
        <w:rPr>
          <w:rFonts w:cs="Verdana"/>
          <w:spacing w:val="-2"/>
          <w:sz w:val="24"/>
          <w:szCs w:val="24"/>
        </w:rPr>
      </w:pPr>
    </w:p>
    <w:p w:rsidR="007C79E2" w:rsidRPr="00676CBA" w:rsidRDefault="007C79E2" w:rsidP="009F0AB8">
      <w:pPr>
        <w:shd w:val="clear" w:color="auto" w:fill="FFFFFF"/>
        <w:spacing w:after="0" w:line="240" w:lineRule="auto"/>
        <w:jc w:val="both"/>
        <w:rPr>
          <w:rFonts w:cs="Verdana"/>
          <w:spacing w:val="-2"/>
          <w:sz w:val="24"/>
          <w:szCs w:val="24"/>
        </w:rPr>
      </w:pPr>
      <w:r w:rsidRPr="00676CBA">
        <w:rPr>
          <w:rFonts w:cs="Verdana"/>
          <w:spacing w:val="-2"/>
          <w:sz w:val="24"/>
          <w:szCs w:val="24"/>
        </w:rPr>
        <w:t>Die Angaben und Empfehlungen dieser Information beruhen auf dem Kenntnisstand bei Drucklegung. Eine Rechtsverbindlichkeit kann daraus nicht abgeleitet werden. Eine Haftung für die Vollständigkeit und/oder Richtigkeit der im gegenständlichen Dokument enthaltenen Information wird ausgeschlossen.</w:t>
      </w:r>
    </w:p>
    <w:p w:rsidR="007C79E2" w:rsidRPr="00676CBA" w:rsidRDefault="007C79E2" w:rsidP="009F0AB8">
      <w:pPr>
        <w:shd w:val="clear" w:color="auto" w:fill="FFFFFF"/>
        <w:spacing w:after="0" w:line="240" w:lineRule="auto"/>
        <w:ind w:left="2211"/>
        <w:jc w:val="both"/>
        <w:rPr>
          <w:rFonts w:cs="Verdana"/>
          <w:spacing w:val="-2"/>
          <w:sz w:val="24"/>
          <w:szCs w:val="24"/>
        </w:rPr>
        <w:sectPr w:rsidR="007C79E2" w:rsidRPr="00676CBA" w:rsidSect="00644ED5">
          <w:headerReference w:type="even" r:id="rId13"/>
          <w:headerReference w:type="default" r:id="rId14"/>
          <w:headerReference w:type="first" r:id="rId15"/>
          <w:pgSz w:w="11909" w:h="16834" w:code="9"/>
          <w:pgMar w:top="1438" w:right="1166" w:bottom="360" w:left="1440" w:header="720" w:footer="720" w:gutter="0"/>
          <w:cols w:space="60"/>
          <w:noEndnote/>
          <w:titlePg/>
        </w:sectPr>
      </w:pPr>
    </w:p>
    <w:p w:rsidR="007C79E2" w:rsidRPr="00F07E42" w:rsidRDefault="007C79E2" w:rsidP="00256D24">
      <w:pPr>
        <w:spacing w:after="120"/>
        <w:rPr>
          <w:b/>
          <w:sz w:val="50"/>
          <w:szCs w:val="50"/>
        </w:rPr>
      </w:pPr>
      <w:r w:rsidRPr="00F07E42">
        <w:rPr>
          <w:b/>
          <w:sz w:val="50"/>
          <w:szCs w:val="50"/>
        </w:rPr>
        <w:lastRenderedPageBreak/>
        <w:t>Inhalt</w:t>
      </w:r>
      <w:r>
        <w:rPr>
          <w:b/>
          <w:sz w:val="50"/>
          <w:szCs w:val="50"/>
        </w:rPr>
        <w:t>sverzeichnis</w:t>
      </w:r>
    </w:p>
    <w:p w:rsidR="007C79E2" w:rsidRPr="00256D24" w:rsidRDefault="007C79E2" w:rsidP="0061676F">
      <w:pPr>
        <w:tabs>
          <w:tab w:val="left" w:pos="709"/>
          <w:tab w:val="left" w:pos="7740"/>
          <w:tab w:val="right" w:pos="9000"/>
        </w:tabs>
        <w:spacing w:after="0" w:line="240" w:lineRule="auto"/>
      </w:pPr>
      <w:r w:rsidRPr="00256D24">
        <w:rPr>
          <w:u w:val="single"/>
        </w:rPr>
        <w:t>Modul I: Eignungskriterien</w:t>
      </w:r>
    </w:p>
    <w:p w:rsidR="007C79E2" w:rsidRPr="00256D24" w:rsidRDefault="007C79E2" w:rsidP="0061676F">
      <w:pPr>
        <w:tabs>
          <w:tab w:val="left" w:pos="709"/>
          <w:tab w:val="left" w:pos="7740"/>
          <w:tab w:val="right" w:pos="9000"/>
        </w:tabs>
        <w:spacing w:after="0" w:line="240" w:lineRule="auto"/>
        <w:rPr>
          <w:b/>
        </w:rPr>
      </w:pPr>
      <w:r w:rsidRPr="00256D24">
        <w:rPr>
          <w:b/>
        </w:rPr>
        <w:t>ANMKERUNGEN ZU DEN EIGNUNGSKRITERIEN</w:t>
      </w:r>
      <w:r w:rsidRPr="00256D24">
        <w:rPr>
          <w:b/>
        </w:rPr>
        <w:tab/>
        <w:t xml:space="preserve">Seite </w:t>
      </w:r>
      <w:r w:rsidRPr="00256D24">
        <w:rPr>
          <w:b/>
        </w:rPr>
        <w:tab/>
        <w:t>1</w:t>
      </w:r>
    </w:p>
    <w:p w:rsidR="007C79E2" w:rsidRPr="00256D24" w:rsidRDefault="007C79E2" w:rsidP="0061676F">
      <w:pPr>
        <w:tabs>
          <w:tab w:val="left" w:pos="709"/>
          <w:tab w:val="left" w:pos="7740"/>
          <w:tab w:val="right" w:pos="9000"/>
        </w:tabs>
        <w:spacing w:after="0" w:line="240" w:lineRule="auto"/>
        <w:rPr>
          <w:b/>
        </w:rPr>
      </w:pPr>
      <w:r w:rsidRPr="00256D24">
        <w:rPr>
          <w:rStyle w:val="berschrift1-ModulIIIZchn"/>
          <w:sz w:val="22"/>
          <w:lang w:val="de-AT"/>
        </w:rPr>
        <w:t>Wirtschaftliche/Finanzielle Leistungsfähigkeit</w:t>
      </w:r>
      <w:r w:rsidRPr="00256D24">
        <w:tab/>
      </w:r>
      <w:r w:rsidRPr="00256D24">
        <w:rPr>
          <w:b/>
        </w:rPr>
        <w:t>Seite</w:t>
      </w:r>
      <w:r w:rsidRPr="00256D24">
        <w:rPr>
          <w:b/>
        </w:rPr>
        <w:tab/>
        <w:t>1</w:t>
      </w:r>
    </w:p>
    <w:p w:rsidR="007C79E2" w:rsidRPr="00256D24" w:rsidRDefault="007C79E2" w:rsidP="0061676F">
      <w:pPr>
        <w:tabs>
          <w:tab w:val="left" w:pos="709"/>
          <w:tab w:val="left" w:pos="7740"/>
          <w:tab w:val="right" w:pos="9000"/>
        </w:tabs>
        <w:spacing w:after="0" w:line="240" w:lineRule="auto"/>
      </w:pPr>
      <w:r w:rsidRPr="00256D24">
        <w:t>Umsatzerlöse</w:t>
      </w:r>
    </w:p>
    <w:p w:rsidR="007C79E2" w:rsidRPr="00256D24" w:rsidRDefault="007C79E2" w:rsidP="0061676F">
      <w:pPr>
        <w:tabs>
          <w:tab w:val="left" w:pos="709"/>
          <w:tab w:val="left" w:pos="7740"/>
          <w:tab w:val="right" w:pos="9000"/>
        </w:tabs>
        <w:spacing w:after="0" w:line="240" w:lineRule="auto"/>
      </w:pPr>
      <w:r w:rsidRPr="00256D24">
        <w:t>Rating</w:t>
      </w:r>
    </w:p>
    <w:p w:rsidR="007C79E2" w:rsidRPr="00256D24" w:rsidRDefault="007C79E2" w:rsidP="0061676F">
      <w:pPr>
        <w:tabs>
          <w:tab w:val="left" w:pos="709"/>
          <w:tab w:val="left" w:pos="7740"/>
          <w:tab w:val="right" w:pos="9000"/>
        </w:tabs>
        <w:spacing w:after="0" w:line="240" w:lineRule="auto"/>
      </w:pPr>
      <w:r w:rsidRPr="00256D24">
        <w:t>Eigenkapitalquote</w:t>
      </w:r>
    </w:p>
    <w:p w:rsidR="007C79E2" w:rsidRPr="00256D24" w:rsidRDefault="007C79E2" w:rsidP="0061676F">
      <w:pPr>
        <w:tabs>
          <w:tab w:val="left" w:pos="709"/>
          <w:tab w:val="left" w:pos="7740"/>
          <w:tab w:val="right" w:pos="9000"/>
        </w:tabs>
        <w:spacing w:after="0" w:line="240" w:lineRule="auto"/>
        <w:rPr>
          <w:b/>
        </w:rPr>
      </w:pPr>
      <w:r w:rsidRPr="00256D24">
        <w:rPr>
          <w:b/>
        </w:rPr>
        <w:t xml:space="preserve">TECHNISCHE </w:t>
      </w:r>
      <w:r w:rsidRPr="00256D24">
        <w:rPr>
          <w:rStyle w:val="berschrift1-ModulIIIZchn"/>
          <w:sz w:val="22"/>
          <w:lang w:val="de-AT"/>
        </w:rPr>
        <w:t>Leistungsfähigkeit</w:t>
      </w:r>
      <w:r w:rsidRPr="00256D24">
        <w:tab/>
      </w:r>
      <w:r w:rsidRPr="00256D24">
        <w:rPr>
          <w:b/>
        </w:rPr>
        <w:t>Seite</w:t>
      </w:r>
      <w:r w:rsidRPr="00256D24">
        <w:rPr>
          <w:b/>
        </w:rPr>
        <w:tab/>
        <w:t>2</w:t>
      </w:r>
    </w:p>
    <w:p w:rsidR="007C79E2" w:rsidRPr="00256D24" w:rsidRDefault="007C79E2" w:rsidP="00644ED5">
      <w:pPr>
        <w:tabs>
          <w:tab w:val="left" w:pos="7740"/>
          <w:tab w:val="right" w:pos="9000"/>
        </w:tabs>
        <w:spacing w:after="0" w:line="240" w:lineRule="auto"/>
      </w:pPr>
      <w:r w:rsidRPr="00256D24">
        <w:t>Spartenspezifische Umsatzerlöse</w:t>
      </w:r>
    </w:p>
    <w:p w:rsidR="007C79E2" w:rsidRPr="00256D24" w:rsidRDefault="007C79E2" w:rsidP="00644ED5">
      <w:pPr>
        <w:tabs>
          <w:tab w:val="left" w:pos="7740"/>
          <w:tab w:val="right" w:pos="9000"/>
        </w:tabs>
        <w:spacing w:after="0" w:line="240" w:lineRule="auto"/>
      </w:pPr>
      <w:r w:rsidRPr="00256D24">
        <w:t>Referenz-Auftrages über vergleichbare Leistungen</w:t>
      </w:r>
    </w:p>
    <w:p w:rsidR="007C79E2" w:rsidRPr="00256D24" w:rsidRDefault="007C79E2" w:rsidP="00644ED5">
      <w:pPr>
        <w:tabs>
          <w:tab w:val="left" w:pos="7740"/>
          <w:tab w:val="right" w:pos="9000"/>
        </w:tabs>
        <w:spacing w:after="0" w:line="240" w:lineRule="auto"/>
      </w:pPr>
      <w:r w:rsidRPr="00256D24">
        <w:t>Projektleiter</w:t>
      </w:r>
    </w:p>
    <w:p w:rsidR="007C79E2" w:rsidRPr="00256D24" w:rsidRDefault="007C79E2" w:rsidP="00644ED5">
      <w:pPr>
        <w:tabs>
          <w:tab w:val="left" w:pos="7740"/>
          <w:tab w:val="right" w:pos="9000"/>
        </w:tabs>
        <w:spacing w:after="0" w:line="240" w:lineRule="auto"/>
      </w:pPr>
      <w:r w:rsidRPr="00256D24">
        <w:t>Bauleiter</w:t>
      </w:r>
    </w:p>
    <w:p w:rsidR="007C79E2" w:rsidRPr="00256D24" w:rsidRDefault="007C79E2" w:rsidP="00644ED5">
      <w:pPr>
        <w:tabs>
          <w:tab w:val="left" w:pos="7740"/>
          <w:tab w:val="right" w:pos="9000"/>
        </w:tabs>
        <w:spacing w:after="0" w:line="240" w:lineRule="auto"/>
      </w:pPr>
      <w:r w:rsidRPr="00256D24">
        <w:t>Anzahl an Arbeitnehmern</w:t>
      </w:r>
    </w:p>
    <w:p w:rsidR="007C79E2" w:rsidRPr="00256D24" w:rsidRDefault="007C79E2" w:rsidP="00644ED5">
      <w:pPr>
        <w:tabs>
          <w:tab w:val="left" w:pos="7740"/>
          <w:tab w:val="right" w:pos="9000"/>
        </w:tabs>
        <w:spacing w:after="0" w:line="240" w:lineRule="auto"/>
      </w:pPr>
      <w:r w:rsidRPr="00256D24">
        <w:t>Erbringung von Planungsleistungen</w:t>
      </w:r>
    </w:p>
    <w:p w:rsidR="007C79E2" w:rsidRPr="00256D24" w:rsidRDefault="007C79E2" w:rsidP="00644ED5">
      <w:pPr>
        <w:tabs>
          <w:tab w:val="left" w:pos="7740"/>
          <w:tab w:val="right" w:pos="9000"/>
        </w:tabs>
        <w:spacing w:after="0" w:line="240" w:lineRule="auto"/>
      </w:pPr>
      <w:r w:rsidRPr="00256D24">
        <w:t>Beschäftigung von Personen im Ausbildungsverhältnis</w:t>
      </w:r>
    </w:p>
    <w:p w:rsidR="007C79E2" w:rsidRPr="00256D24" w:rsidRDefault="007C79E2" w:rsidP="00644ED5">
      <w:pPr>
        <w:tabs>
          <w:tab w:val="left" w:pos="7740"/>
          <w:tab w:val="right" w:pos="9000"/>
        </w:tabs>
        <w:spacing w:after="0" w:line="240" w:lineRule="auto"/>
      </w:pPr>
      <w:r w:rsidRPr="00256D24">
        <w:t>Beschäftigung von älteren Arbeitnehmern</w:t>
      </w:r>
    </w:p>
    <w:p w:rsidR="007C79E2" w:rsidRPr="00256D24" w:rsidRDefault="007C79E2" w:rsidP="00644ED5">
      <w:pPr>
        <w:tabs>
          <w:tab w:val="left" w:pos="7740"/>
          <w:tab w:val="right" w:pos="9000"/>
        </w:tabs>
        <w:spacing w:after="0" w:line="240" w:lineRule="auto"/>
      </w:pPr>
      <w:r w:rsidRPr="00256D24">
        <w:t>technische Ausstattung</w:t>
      </w:r>
    </w:p>
    <w:p w:rsidR="007C79E2" w:rsidRPr="00256D24" w:rsidRDefault="007C79E2" w:rsidP="00644ED5">
      <w:pPr>
        <w:tabs>
          <w:tab w:val="left" w:pos="7740"/>
          <w:tab w:val="right" w:pos="9000"/>
        </w:tabs>
        <w:spacing w:after="0" w:line="240" w:lineRule="auto"/>
      </w:pPr>
      <w:r w:rsidRPr="00256D24">
        <w:t>Qualitätskontrolle und Entwicklung</w:t>
      </w:r>
    </w:p>
    <w:p w:rsidR="007C79E2" w:rsidRPr="00256D24" w:rsidRDefault="007C79E2" w:rsidP="00644ED5">
      <w:pPr>
        <w:tabs>
          <w:tab w:val="left" w:pos="7740"/>
          <w:tab w:val="right" w:pos="9000"/>
        </w:tabs>
        <w:spacing w:after="0" w:line="240" w:lineRule="auto"/>
      </w:pPr>
      <w:r w:rsidRPr="00256D24">
        <w:t>Zertifizierung nach ÖNORM EN 1090</w:t>
      </w:r>
      <w:r>
        <w:t>-</w:t>
      </w:r>
      <w:r w:rsidRPr="00256D24">
        <w:t>1</w:t>
      </w:r>
    </w:p>
    <w:p w:rsidR="007C79E2" w:rsidRPr="00256D24" w:rsidRDefault="007C79E2" w:rsidP="00644ED5">
      <w:pPr>
        <w:tabs>
          <w:tab w:val="left" w:pos="7740"/>
          <w:tab w:val="right" w:pos="9000"/>
        </w:tabs>
        <w:spacing w:after="0" w:line="240" w:lineRule="auto"/>
      </w:pPr>
      <w:r>
        <w:t xml:space="preserve">Klassifizierung </w:t>
      </w:r>
      <w:r w:rsidRPr="00256D24">
        <w:t>nach ÖNORM EN 13501-2</w:t>
      </w:r>
      <w:r>
        <w:t xml:space="preserve"> </w:t>
      </w:r>
    </w:p>
    <w:p w:rsidR="007C79E2" w:rsidRPr="00256D24" w:rsidRDefault="007C79E2" w:rsidP="00644ED5">
      <w:pPr>
        <w:tabs>
          <w:tab w:val="left" w:pos="7740"/>
          <w:tab w:val="right" w:pos="9000"/>
        </w:tabs>
        <w:spacing w:after="0" w:line="240" w:lineRule="auto"/>
      </w:pPr>
      <w:r w:rsidRPr="00256D24">
        <w:t>Zertifizierung nach ÖNORM EN 14351-1</w:t>
      </w:r>
    </w:p>
    <w:p w:rsidR="007C79E2" w:rsidRPr="00256D24" w:rsidRDefault="007C79E2" w:rsidP="00644ED5">
      <w:pPr>
        <w:tabs>
          <w:tab w:val="left" w:pos="7740"/>
          <w:tab w:val="right" w:pos="9000"/>
        </w:tabs>
        <w:spacing w:after="0" w:line="240" w:lineRule="auto"/>
        <w:rPr>
          <w:b/>
        </w:rPr>
      </w:pPr>
      <w:r w:rsidRPr="00256D24">
        <w:t>Zertifizierung nach ÖNORM EN 12101-2</w:t>
      </w:r>
    </w:p>
    <w:p w:rsidR="007C79E2" w:rsidRPr="00256D24" w:rsidRDefault="007C79E2" w:rsidP="0061676F">
      <w:pPr>
        <w:tabs>
          <w:tab w:val="left" w:pos="709"/>
          <w:tab w:val="left" w:pos="7740"/>
          <w:tab w:val="right" w:pos="9000"/>
        </w:tabs>
        <w:spacing w:after="0" w:line="240" w:lineRule="auto"/>
        <w:rPr>
          <w:b/>
        </w:rPr>
      </w:pPr>
      <w:r w:rsidRPr="00256D24">
        <w:rPr>
          <w:b/>
        </w:rPr>
        <w:t>ZUVERLÄSSIGKEIT</w:t>
      </w:r>
      <w:r w:rsidRPr="00256D24">
        <w:rPr>
          <w:b/>
        </w:rPr>
        <w:tab/>
        <w:t>Seite</w:t>
      </w:r>
      <w:r w:rsidRPr="00256D24">
        <w:rPr>
          <w:b/>
        </w:rPr>
        <w:tab/>
      </w:r>
      <w:r>
        <w:rPr>
          <w:b/>
        </w:rPr>
        <w:t>5</w:t>
      </w:r>
    </w:p>
    <w:p w:rsidR="007C79E2" w:rsidRPr="00256D24" w:rsidRDefault="007C79E2" w:rsidP="0061676F">
      <w:pPr>
        <w:tabs>
          <w:tab w:val="left" w:pos="709"/>
          <w:tab w:val="left" w:pos="7740"/>
          <w:tab w:val="right" w:pos="9000"/>
        </w:tabs>
        <w:spacing w:after="0" w:line="240" w:lineRule="auto"/>
      </w:pPr>
      <w:r w:rsidRPr="00256D24">
        <w:t>rechtskräftige Verurteilung</w:t>
      </w:r>
    </w:p>
    <w:p w:rsidR="007C79E2" w:rsidRPr="00256D24" w:rsidRDefault="007C79E2" w:rsidP="0061676F">
      <w:pPr>
        <w:tabs>
          <w:tab w:val="left" w:pos="709"/>
          <w:tab w:val="left" w:pos="7740"/>
          <w:tab w:val="right" w:pos="9000"/>
        </w:tabs>
        <w:spacing w:after="0" w:line="240" w:lineRule="auto"/>
      </w:pPr>
      <w:r w:rsidRPr="00256D24">
        <w:t>vergleichbare Leistungen</w:t>
      </w:r>
    </w:p>
    <w:p w:rsidR="007C79E2" w:rsidRPr="00256D24" w:rsidRDefault="007C79E2" w:rsidP="0061676F">
      <w:pPr>
        <w:tabs>
          <w:tab w:val="left" w:pos="709"/>
          <w:tab w:val="left" w:pos="7740"/>
          <w:tab w:val="right" w:pos="9000"/>
        </w:tabs>
        <w:spacing w:after="0" w:line="240" w:lineRule="auto"/>
        <w:rPr>
          <w:u w:val="single"/>
        </w:rPr>
      </w:pPr>
    </w:p>
    <w:p w:rsidR="007C79E2" w:rsidRPr="00256D24" w:rsidRDefault="007C79E2" w:rsidP="0061676F">
      <w:pPr>
        <w:tabs>
          <w:tab w:val="left" w:pos="709"/>
          <w:tab w:val="left" w:pos="7740"/>
          <w:tab w:val="right" w:pos="9000"/>
        </w:tabs>
        <w:spacing w:after="0" w:line="240" w:lineRule="auto"/>
      </w:pPr>
      <w:r w:rsidRPr="00256D24">
        <w:rPr>
          <w:u w:val="single"/>
        </w:rPr>
        <w:t>Modul II: Zuschlagskriterien</w:t>
      </w:r>
    </w:p>
    <w:p w:rsidR="007C79E2" w:rsidRPr="00256D24" w:rsidRDefault="007C79E2" w:rsidP="0061676F">
      <w:pPr>
        <w:tabs>
          <w:tab w:val="left" w:pos="709"/>
          <w:tab w:val="left" w:pos="7740"/>
          <w:tab w:val="right" w:pos="9000"/>
        </w:tabs>
        <w:spacing w:after="0" w:line="240" w:lineRule="auto"/>
        <w:rPr>
          <w:b/>
        </w:rPr>
      </w:pPr>
      <w:r w:rsidRPr="00256D24">
        <w:rPr>
          <w:b/>
        </w:rPr>
        <w:t xml:space="preserve">ANMERKUNGEN ZU DEN ZUSCHLAGSKRITERIEN </w:t>
      </w:r>
      <w:r w:rsidRPr="00256D24">
        <w:rPr>
          <w:b/>
        </w:rPr>
        <w:tab/>
        <w:t>Seite</w:t>
      </w:r>
      <w:r w:rsidRPr="00256D24">
        <w:rPr>
          <w:b/>
        </w:rPr>
        <w:tab/>
      </w:r>
      <w:r>
        <w:rPr>
          <w:b/>
        </w:rPr>
        <w:t>6</w:t>
      </w:r>
    </w:p>
    <w:p w:rsidR="007C79E2" w:rsidRPr="00256D24" w:rsidRDefault="007C79E2" w:rsidP="0061676F">
      <w:pPr>
        <w:tabs>
          <w:tab w:val="left" w:pos="709"/>
          <w:tab w:val="left" w:pos="7740"/>
          <w:tab w:val="right" w:pos="9000"/>
        </w:tabs>
        <w:spacing w:after="0" w:line="240" w:lineRule="auto"/>
        <w:rPr>
          <w:b/>
        </w:rPr>
      </w:pPr>
      <w:r w:rsidRPr="00256D24">
        <w:rPr>
          <w:b/>
        </w:rPr>
        <w:t>ZUSCHLAGSKRITERIEN – BEST</w:t>
      </w:r>
      <w:r w:rsidR="00F72D82">
        <w:rPr>
          <w:b/>
        </w:rPr>
        <w:t>ANGEBOTS</w:t>
      </w:r>
      <w:r w:rsidRPr="00256D24">
        <w:rPr>
          <w:b/>
        </w:rPr>
        <w:t>PRINZIP</w:t>
      </w:r>
      <w:r w:rsidRPr="00256D24">
        <w:rPr>
          <w:b/>
        </w:rPr>
        <w:tab/>
        <w:t xml:space="preserve">Seite </w:t>
      </w:r>
      <w:r w:rsidRPr="00256D24">
        <w:rPr>
          <w:b/>
        </w:rPr>
        <w:tab/>
      </w:r>
      <w:r>
        <w:rPr>
          <w:b/>
        </w:rPr>
        <w:t>6</w:t>
      </w:r>
    </w:p>
    <w:p w:rsidR="007C79E2" w:rsidRPr="00256D24" w:rsidRDefault="007C79E2" w:rsidP="00644ED5">
      <w:pPr>
        <w:tabs>
          <w:tab w:val="left" w:pos="7740"/>
          <w:tab w:val="right" w:pos="9000"/>
        </w:tabs>
        <w:spacing w:after="0" w:line="240" w:lineRule="auto"/>
      </w:pPr>
      <w:r w:rsidRPr="00256D24">
        <w:t>Schlüsselpersonal: Anwesenheit des Bauleiters (Schlüsselperson)</w:t>
      </w:r>
    </w:p>
    <w:p w:rsidR="007C79E2" w:rsidRPr="00256D24" w:rsidRDefault="007C79E2" w:rsidP="00644ED5">
      <w:pPr>
        <w:tabs>
          <w:tab w:val="left" w:pos="7740"/>
          <w:tab w:val="right" w:pos="9000"/>
        </w:tabs>
        <w:spacing w:after="0" w:line="240" w:lineRule="auto"/>
      </w:pPr>
      <w:r w:rsidRPr="00256D24">
        <w:t>Konzept über die Leistungserbringung</w:t>
      </w:r>
    </w:p>
    <w:p w:rsidR="007C79E2" w:rsidRPr="00256D24" w:rsidRDefault="007C79E2" w:rsidP="00644ED5">
      <w:pPr>
        <w:tabs>
          <w:tab w:val="left" w:pos="7740"/>
          <w:tab w:val="right" w:pos="9000"/>
        </w:tabs>
        <w:spacing w:after="0" w:line="240" w:lineRule="auto"/>
      </w:pPr>
      <w:r w:rsidRPr="00256D24">
        <w:t>Hearing</w:t>
      </w:r>
    </w:p>
    <w:p w:rsidR="007C79E2" w:rsidRPr="00256D24" w:rsidRDefault="007C79E2" w:rsidP="00644ED5">
      <w:pPr>
        <w:tabs>
          <w:tab w:val="left" w:pos="7740"/>
          <w:tab w:val="right" w:pos="9000"/>
        </w:tabs>
        <w:spacing w:after="0" w:line="240" w:lineRule="auto"/>
      </w:pPr>
      <w:r w:rsidRPr="00256D24">
        <w:t>Beschäftigung von Personen im Ausbildungsverhältnis</w:t>
      </w:r>
    </w:p>
    <w:p w:rsidR="007C79E2" w:rsidRPr="00256D24" w:rsidRDefault="007C79E2" w:rsidP="00644ED5">
      <w:pPr>
        <w:tabs>
          <w:tab w:val="left" w:pos="7740"/>
          <w:tab w:val="right" w:pos="9000"/>
        </w:tabs>
        <w:spacing w:after="0" w:line="240" w:lineRule="auto"/>
      </w:pPr>
      <w:r w:rsidRPr="00256D24">
        <w:t>Beschäftigung von älteren Arbeitnehmern</w:t>
      </w:r>
    </w:p>
    <w:p w:rsidR="007C79E2" w:rsidRPr="00256D24" w:rsidRDefault="007C79E2" w:rsidP="00644ED5">
      <w:pPr>
        <w:tabs>
          <w:tab w:val="left" w:pos="7740"/>
          <w:tab w:val="right" w:pos="9000"/>
        </w:tabs>
        <w:spacing w:after="0" w:line="240" w:lineRule="auto"/>
      </w:pPr>
      <w:r w:rsidRPr="00256D24">
        <w:t>Gewährleistung/Garantie: Dauer</w:t>
      </w:r>
    </w:p>
    <w:p w:rsidR="007C79E2" w:rsidRPr="00256D24" w:rsidRDefault="007C79E2" w:rsidP="00644ED5">
      <w:pPr>
        <w:tabs>
          <w:tab w:val="left" w:pos="7740"/>
          <w:tab w:val="right" w:pos="9000"/>
        </w:tabs>
        <w:spacing w:after="0" w:line="240" w:lineRule="auto"/>
      </w:pPr>
      <w:r w:rsidRPr="00256D24">
        <w:t>Gewährleistung/Garantie: Reaktionszeit</w:t>
      </w:r>
    </w:p>
    <w:p w:rsidR="007C79E2" w:rsidRPr="00256D24" w:rsidRDefault="007C79E2" w:rsidP="00644ED5">
      <w:pPr>
        <w:tabs>
          <w:tab w:val="left" w:pos="7740"/>
          <w:tab w:val="right" w:pos="9000"/>
        </w:tabs>
        <w:spacing w:after="0" w:line="240" w:lineRule="auto"/>
      </w:pPr>
      <w:r w:rsidRPr="00256D24">
        <w:t>Vertragsstrafe</w:t>
      </w:r>
    </w:p>
    <w:p w:rsidR="007C79E2" w:rsidRPr="00256D24" w:rsidRDefault="007C79E2" w:rsidP="00644ED5">
      <w:pPr>
        <w:tabs>
          <w:tab w:val="left" w:pos="7740"/>
          <w:tab w:val="right" w:pos="9000"/>
        </w:tabs>
        <w:spacing w:after="0" w:line="240" w:lineRule="auto"/>
      </w:pPr>
      <w:r w:rsidRPr="00256D24">
        <w:t>Rücktrittsrecht</w:t>
      </w:r>
    </w:p>
    <w:p w:rsidR="007C79E2" w:rsidRPr="00256D24" w:rsidRDefault="007C79E2" w:rsidP="0061676F">
      <w:pPr>
        <w:tabs>
          <w:tab w:val="left" w:pos="709"/>
          <w:tab w:val="left" w:pos="7740"/>
          <w:tab w:val="right" w:pos="9000"/>
        </w:tabs>
        <w:spacing w:after="0" w:line="240" w:lineRule="auto"/>
      </w:pPr>
    </w:p>
    <w:p w:rsidR="007C79E2" w:rsidRPr="00256D24" w:rsidRDefault="007C79E2" w:rsidP="0061676F">
      <w:pPr>
        <w:tabs>
          <w:tab w:val="left" w:pos="709"/>
          <w:tab w:val="left" w:pos="7740"/>
          <w:tab w:val="right" w:pos="9000"/>
        </w:tabs>
        <w:spacing w:after="0" w:line="240" w:lineRule="auto"/>
      </w:pPr>
      <w:r w:rsidRPr="00256D24">
        <w:rPr>
          <w:u w:val="single"/>
        </w:rPr>
        <w:t>Modul III: Leistungskriterien</w:t>
      </w:r>
    </w:p>
    <w:p w:rsidR="007C79E2" w:rsidRPr="00256D24" w:rsidRDefault="007C79E2" w:rsidP="0061676F">
      <w:pPr>
        <w:tabs>
          <w:tab w:val="left" w:pos="709"/>
          <w:tab w:val="left" w:pos="7740"/>
          <w:tab w:val="right" w:pos="9000"/>
        </w:tabs>
        <w:spacing w:after="0" w:line="240" w:lineRule="auto"/>
        <w:rPr>
          <w:b/>
        </w:rPr>
      </w:pPr>
      <w:r w:rsidRPr="00256D24">
        <w:rPr>
          <w:b/>
        </w:rPr>
        <w:t>SPEZIELLE NORMEN UND VORSCHRIFTEN</w:t>
      </w:r>
      <w:r w:rsidRPr="00256D24">
        <w:rPr>
          <w:b/>
        </w:rPr>
        <w:tab/>
        <w:t>Seite</w:t>
      </w:r>
      <w:r w:rsidRPr="00256D24">
        <w:rPr>
          <w:b/>
        </w:rPr>
        <w:tab/>
      </w:r>
      <w:r>
        <w:rPr>
          <w:b/>
        </w:rPr>
        <w:t>9</w:t>
      </w:r>
    </w:p>
    <w:p w:rsidR="007C79E2" w:rsidRPr="00256D24" w:rsidRDefault="007C79E2" w:rsidP="0061676F">
      <w:pPr>
        <w:tabs>
          <w:tab w:val="left" w:pos="709"/>
          <w:tab w:val="left" w:pos="7740"/>
          <w:tab w:val="right" w:pos="9000"/>
        </w:tabs>
        <w:spacing w:after="0" w:line="240" w:lineRule="auto"/>
      </w:pPr>
      <w:r w:rsidRPr="00256D24">
        <w:t>RICHTLINIEN METALLBAUTECHNIK</w:t>
      </w:r>
      <w:r w:rsidRPr="00256D24">
        <w:tab/>
      </w:r>
    </w:p>
    <w:p w:rsidR="007C79E2" w:rsidRPr="00256D24" w:rsidRDefault="007C79E2" w:rsidP="0061676F">
      <w:pPr>
        <w:tabs>
          <w:tab w:val="left" w:pos="709"/>
          <w:tab w:val="left" w:pos="7740"/>
          <w:tab w:val="right" w:pos="9000"/>
        </w:tabs>
        <w:spacing w:after="0" w:line="240" w:lineRule="auto"/>
      </w:pPr>
      <w:r w:rsidRPr="00256D24">
        <w:t xml:space="preserve">Prüfungen </w:t>
      </w:r>
      <w:r w:rsidRPr="00256D24">
        <w:tab/>
      </w:r>
    </w:p>
    <w:p w:rsidR="007C79E2" w:rsidRPr="00256D24" w:rsidRDefault="007C79E2" w:rsidP="0061676F">
      <w:pPr>
        <w:tabs>
          <w:tab w:val="left" w:pos="709"/>
          <w:tab w:val="left" w:pos="7740"/>
          <w:tab w:val="right" w:pos="9000"/>
        </w:tabs>
        <w:spacing w:after="0" w:line="240" w:lineRule="auto"/>
      </w:pPr>
      <w:r w:rsidRPr="00256D24">
        <w:t xml:space="preserve">Spezifische Anforderungen </w:t>
      </w:r>
      <w:r w:rsidRPr="00256D24">
        <w:tab/>
      </w:r>
    </w:p>
    <w:p w:rsidR="007C79E2" w:rsidRPr="00256D24" w:rsidRDefault="007C79E2" w:rsidP="0061676F">
      <w:pPr>
        <w:tabs>
          <w:tab w:val="left" w:pos="709"/>
          <w:tab w:val="left" w:pos="7740"/>
          <w:tab w:val="right" w:pos="9000"/>
        </w:tabs>
        <w:spacing w:after="0" w:line="240" w:lineRule="auto"/>
        <w:rPr>
          <w:b/>
        </w:rPr>
      </w:pPr>
      <w:r w:rsidRPr="00256D24">
        <w:rPr>
          <w:b/>
        </w:rPr>
        <w:t>ANFORDERUNEN AN DIE LEISTUNGSERBRINGUNG</w:t>
      </w:r>
      <w:r w:rsidRPr="00256D24">
        <w:rPr>
          <w:b/>
        </w:rPr>
        <w:tab/>
        <w:t>Seite</w:t>
      </w:r>
      <w:r w:rsidRPr="00256D24">
        <w:rPr>
          <w:b/>
        </w:rPr>
        <w:tab/>
      </w:r>
      <w:r>
        <w:rPr>
          <w:b/>
        </w:rPr>
        <w:t>9</w:t>
      </w:r>
    </w:p>
    <w:p w:rsidR="007C79E2" w:rsidRPr="00256D24" w:rsidRDefault="007C79E2" w:rsidP="0061676F">
      <w:pPr>
        <w:tabs>
          <w:tab w:val="left" w:pos="709"/>
          <w:tab w:val="left" w:pos="7740"/>
          <w:tab w:val="right" w:pos="9000"/>
        </w:tabs>
        <w:spacing w:after="0" w:line="240" w:lineRule="auto"/>
      </w:pPr>
      <w:r w:rsidRPr="00256D24">
        <w:t xml:space="preserve">Fertigung durch den metallverarbeitenden Betrieb </w:t>
      </w:r>
      <w:r w:rsidRPr="00256D24">
        <w:tab/>
      </w:r>
    </w:p>
    <w:p w:rsidR="007C79E2" w:rsidRPr="00256D24" w:rsidRDefault="007C79E2" w:rsidP="0061676F">
      <w:pPr>
        <w:tabs>
          <w:tab w:val="left" w:pos="709"/>
          <w:tab w:val="left" w:pos="7740"/>
          <w:tab w:val="right" w:pos="9000"/>
        </w:tabs>
        <w:spacing w:after="0" w:line="240" w:lineRule="auto"/>
      </w:pPr>
      <w:r w:rsidRPr="00256D24">
        <w:t xml:space="preserve">Qualitätsmanagement </w:t>
      </w:r>
      <w:r w:rsidRPr="00256D24">
        <w:tab/>
      </w:r>
    </w:p>
    <w:p w:rsidR="007C79E2" w:rsidRPr="00256D24" w:rsidRDefault="007C79E2" w:rsidP="0061676F">
      <w:pPr>
        <w:tabs>
          <w:tab w:val="left" w:pos="709"/>
          <w:tab w:val="left" w:pos="7740"/>
          <w:tab w:val="right" w:pos="9000"/>
        </w:tabs>
        <w:spacing w:after="0" w:line="240" w:lineRule="auto"/>
        <w:rPr>
          <w:b/>
        </w:rPr>
      </w:pPr>
      <w:r w:rsidRPr="00256D24">
        <w:rPr>
          <w:b/>
        </w:rPr>
        <w:t xml:space="preserve">PLANUNG &amp; PROJEKTMANAGEMENT </w:t>
      </w:r>
      <w:r w:rsidRPr="00256D24">
        <w:rPr>
          <w:b/>
        </w:rPr>
        <w:tab/>
        <w:t xml:space="preserve">Seite </w:t>
      </w:r>
      <w:r w:rsidRPr="00256D24">
        <w:rPr>
          <w:b/>
        </w:rPr>
        <w:tab/>
        <w:t>1</w:t>
      </w:r>
      <w:r>
        <w:rPr>
          <w:b/>
        </w:rPr>
        <w:t>1</w:t>
      </w:r>
    </w:p>
    <w:p w:rsidR="007C79E2" w:rsidRPr="00256D24" w:rsidRDefault="007C79E2" w:rsidP="0061676F">
      <w:pPr>
        <w:tabs>
          <w:tab w:val="left" w:pos="709"/>
          <w:tab w:val="left" w:pos="7740"/>
          <w:tab w:val="right" w:pos="9000"/>
        </w:tabs>
        <w:spacing w:after="0" w:line="240" w:lineRule="auto"/>
      </w:pPr>
      <w:r w:rsidRPr="00256D24">
        <w:t xml:space="preserve">Projektabwicklung und Dokumente </w:t>
      </w:r>
      <w:r w:rsidRPr="00256D24">
        <w:tab/>
      </w:r>
    </w:p>
    <w:p w:rsidR="007C79E2" w:rsidRPr="00256D24" w:rsidRDefault="007C79E2" w:rsidP="0061676F">
      <w:pPr>
        <w:tabs>
          <w:tab w:val="left" w:pos="709"/>
          <w:tab w:val="left" w:pos="7740"/>
          <w:tab w:val="right" w:pos="9000"/>
        </w:tabs>
        <w:spacing w:after="0" w:line="240" w:lineRule="auto"/>
        <w:rPr>
          <w:b/>
        </w:rPr>
      </w:pPr>
      <w:r w:rsidRPr="00256D24">
        <w:rPr>
          <w:b/>
        </w:rPr>
        <w:t xml:space="preserve">UMWELTPRODUKTDEKLARATION (EPD) </w:t>
      </w:r>
      <w:r w:rsidRPr="00256D24">
        <w:rPr>
          <w:b/>
        </w:rPr>
        <w:tab/>
        <w:t xml:space="preserve">Seite </w:t>
      </w:r>
      <w:r w:rsidRPr="00256D24">
        <w:rPr>
          <w:b/>
        </w:rPr>
        <w:tab/>
        <w:t>1</w:t>
      </w:r>
      <w:r>
        <w:rPr>
          <w:b/>
        </w:rPr>
        <w:t>2</w:t>
      </w:r>
    </w:p>
    <w:p w:rsidR="007C79E2" w:rsidRPr="00537343" w:rsidRDefault="007C79E2" w:rsidP="00256D24">
      <w:pPr>
        <w:tabs>
          <w:tab w:val="left" w:pos="709"/>
          <w:tab w:val="left" w:pos="7740"/>
          <w:tab w:val="right" w:pos="9000"/>
        </w:tabs>
        <w:spacing w:after="0" w:line="240" w:lineRule="auto"/>
      </w:pPr>
      <w:r w:rsidRPr="00256D24">
        <w:t xml:space="preserve">Umweltproduktdeklaration (EPD) </w:t>
      </w:r>
    </w:p>
    <w:p w:rsidR="007C79E2" w:rsidRDefault="007C79E2" w:rsidP="00374EC5">
      <w:pPr>
        <w:pStyle w:val="berschrift1-ModulIII"/>
        <w:sectPr w:rsidR="007C79E2" w:rsidSect="0061676F">
          <w:headerReference w:type="even" r:id="rId16"/>
          <w:headerReference w:type="default" r:id="rId17"/>
          <w:footerReference w:type="default" r:id="rId18"/>
          <w:headerReference w:type="first" r:id="rId19"/>
          <w:pgSz w:w="11906" w:h="16838" w:code="9"/>
          <w:pgMar w:top="1418" w:right="1418" w:bottom="1134" w:left="1418" w:header="709" w:footer="709" w:gutter="0"/>
          <w:pgNumType w:start="0"/>
          <w:cols w:space="708"/>
          <w:docGrid w:linePitch="360"/>
        </w:sectPr>
      </w:pPr>
    </w:p>
    <w:p w:rsidR="007C79E2" w:rsidRDefault="007C79E2" w:rsidP="008D665D">
      <w:pPr>
        <w:pStyle w:val="berschrift1-ModulIII"/>
        <w:sectPr w:rsidR="007C79E2" w:rsidSect="009F1BB4">
          <w:headerReference w:type="even" r:id="rId20"/>
          <w:headerReference w:type="default" r:id="rId21"/>
          <w:footerReference w:type="default" r:id="rId22"/>
          <w:headerReference w:type="first" r:id="rId23"/>
          <w:type w:val="continuous"/>
          <w:pgSz w:w="11906" w:h="16838" w:code="9"/>
          <w:pgMar w:top="1418" w:right="1418" w:bottom="1134" w:left="1418" w:header="709" w:footer="709" w:gutter="0"/>
          <w:pgNumType w:start="1"/>
          <w:cols w:space="708"/>
          <w:docGrid w:linePitch="360"/>
        </w:sectPr>
      </w:pPr>
    </w:p>
    <w:p w:rsidR="007C79E2" w:rsidRPr="00296967" w:rsidRDefault="007C79E2" w:rsidP="00644ED5">
      <w:pPr>
        <w:pStyle w:val="berschrift1-ModulIII"/>
        <w:rPr>
          <w:sz w:val="28"/>
          <w:szCs w:val="28"/>
        </w:rPr>
      </w:pPr>
      <w:r w:rsidRPr="00296967">
        <w:rPr>
          <w:sz w:val="28"/>
          <w:szCs w:val="28"/>
        </w:rPr>
        <w:lastRenderedPageBreak/>
        <w:t>Modul I: Eignungskriterien</w:t>
      </w:r>
    </w:p>
    <w:p w:rsidR="007C79E2" w:rsidRDefault="007C79E2" w:rsidP="00644ED5">
      <w:pPr>
        <w:pStyle w:val="berschrift1-ModulIII"/>
      </w:pPr>
    </w:p>
    <w:p w:rsidR="007C79E2" w:rsidRDefault="002D31CF" w:rsidP="00644ED5">
      <w:pPr>
        <w:pStyle w:val="berschrift1-ModulIII"/>
      </w:pPr>
      <w:r>
        <w:rPr>
          <w:noProof/>
          <w:lang w:eastAsia="de-AT"/>
        </w:rPr>
        <mc:AlternateContent>
          <mc:Choice Requires="wps">
            <w:drawing>
              <wp:anchor distT="0" distB="0" distL="114300" distR="114300" simplePos="0" relativeHeight="251658240" behindDoc="1" locked="0" layoutInCell="1" allowOverlap="1">
                <wp:simplePos x="0" y="0"/>
                <wp:positionH relativeFrom="column">
                  <wp:posOffset>-114300</wp:posOffset>
                </wp:positionH>
                <wp:positionV relativeFrom="paragraph">
                  <wp:posOffset>-83820</wp:posOffset>
                </wp:positionV>
                <wp:extent cx="5943600" cy="377190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71900"/>
                        </a:xfrm>
                        <a:prstGeom prst="rect">
                          <a:avLst/>
                        </a:prstGeom>
                        <a:solidFill>
                          <a:srgbClr val="C0C0C0"/>
                        </a:soli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7684A" id="Rectangle 3" o:spid="_x0000_s1026" style="position:absolute;margin-left:-9pt;margin-top:-6.6pt;width:468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" fillcolor="silver" strokecolor="#333"/>
            </w:pict>
          </mc:Fallback>
        </mc:AlternateContent>
      </w:r>
      <w:r w:rsidR="007C79E2">
        <w:t xml:space="preserve">ANMERKUNGEN ZU DEN EIGNUNGSKRITERIEN </w:t>
      </w:r>
    </w:p>
    <w:p w:rsidR="007C79E2" w:rsidRPr="00B92A97" w:rsidRDefault="007C79E2" w:rsidP="00644ED5">
      <w:pPr>
        <w:spacing w:after="0"/>
        <w:jc w:val="both"/>
        <w:rPr>
          <w:sz w:val="24"/>
          <w:szCs w:val="24"/>
          <w:lang w:val="de-DE"/>
        </w:rPr>
      </w:pPr>
    </w:p>
    <w:p w:rsidR="007C79E2" w:rsidRPr="00B92A97" w:rsidRDefault="007C79E2" w:rsidP="00644ED5">
      <w:pPr>
        <w:spacing w:after="0"/>
        <w:jc w:val="both"/>
        <w:rPr>
          <w:sz w:val="24"/>
          <w:szCs w:val="24"/>
        </w:rPr>
      </w:pPr>
      <w:r w:rsidRPr="00B92A97">
        <w:rPr>
          <w:sz w:val="24"/>
          <w:szCs w:val="24"/>
        </w:rPr>
        <w:t xml:space="preserve">Die nachstehenden Kriterien sollen den (öffentlichen) Auftraggebern eine rechtskonforme Grundlage für die Ausarbeitung ihrer Ausschreibungslagen für ein Vergabeverfahren nach dem Bundesvergabegesetz, aber auch für private Ausschreibungen zur Verfügung stellen. </w:t>
      </w:r>
    </w:p>
    <w:p w:rsidR="007C79E2" w:rsidRPr="00B92A97" w:rsidRDefault="007C79E2" w:rsidP="00644ED5">
      <w:pPr>
        <w:spacing w:after="0"/>
        <w:jc w:val="both"/>
        <w:rPr>
          <w:sz w:val="24"/>
          <w:szCs w:val="24"/>
        </w:rPr>
      </w:pPr>
    </w:p>
    <w:p w:rsidR="007C79E2" w:rsidRPr="00B92A97" w:rsidRDefault="007C79E2" w:rsidP="00644ED5">
      <w:pPr>
        <w:spacing w:after="0"/>
        <w:jc w:val="both"/>
        <w:rPr>
          <w:sz w:val="24"/>
          <w:szCs w:val="24"/>
        </w:rPr>
      </w:pPr>
      <w:r w:rsidRPr="00B92A97">
        <w:rPr>
          <w:sz w:val="24"/>
          <w:szCs w:val="24"/>
        </w:rPr>
        <w:t xml:space="preserve">Im Sinn eines Baukastensystems können jene Kriterien ausgewählt werden, die für ein konkretes Beschaffungsvorhaben – insbesondere hinsichtlich der Größe, der Dauer und der Komplexität des Vorhabens – projektspezifisch und angemessen sind. Dabei sollte in jedem Einzelfall geprüft werden, welche Kriterien und welche Parameter (wie z.B. die Höhe des Mindestumsatzes für die wirtschaftlich/finanzielle Leistungsfähigkeit) passen. Insbesondere sollte beachtet werden, dass ein ausreichend großer Bieterkreis verbleibt, um einen echten Wettbewerb zu gewährleisten. Nur eine Prüfung und Festlegung im Einzelfall führt zu rechtskonformen Ausschreibungsunterlagen. </w:t>
      </w:r>
    </w:p>
    <w:p w:rsidR="007C79E2" w:rsidRPr="00B92A97" w:rsidRDefault="007C79E2" w:rsidP="00644ED5">
      <w:pPr>
        <w:spacing w:after="0"/>
        <w:jc w:val="both"/>
        <w:rPr>
          <w:sz w:val="24"/>
          <w:szCs w:val="24"/>
        </w:rPr>
      </w:pPr>
    </w:p>
    <w:p w:rsidR="007C79E2" w:rsidRPr="00B92A97" w:rsidRDefault="007C79E2" w:rsidP="00644ED5">
      <w:pPr>
        <w:spacing w:after="0"/>
        <w:jc w:val="both"/>
        <w:rPr>
          <w:sz w:val="24"/>
          <w:szCs w:val="24"/>
        </w:rPr>
      </w:pPr>
      <w:r w:rsidRPr="00B92A97">
        <w:rPr>
          <w:sz w:val="24"/>
          <w:szCs w:val="24"/>
        </w:rPr>
        <w:t>Der Kriterienkatalog versteht sich daher als Baukasten beispielhaft angeführter und im Einzelfall anzupassender Eignungskriterien und nicht als abschließende Aufzählung.</w:t>
      </w:r>
    </w:p>
    <w:p w:rsidR="007C79E2" w:rsidRPr="00B92A97" w:rsidRDefault="007C79E2" w:rsidP="00644ED5">
      <w:pPr>
        <w:spacing w:after="0"/>
        <w:jc w:val="both"/>
        <w:rPr>
          <w:b/>
          <w:sz w:val="24"/>
          <w:szCs w:val="24"/>
          <w:lang w:val="de-DE"/>
        </w:rPr>
      </w:pPr>
    </w:p>
    <w:p w:rsidR="007C79E2" w:rsidRDefault="007C79E2" w:rsidP="00644ED5">
      <w:pPr>
        <w:pStyle w:val="berschrift1-ModulIII"/>
      </w:pPr>
      <w:r w:rsidRPr="004869CD">
        <w:rPr>
          <w:lang w:val="de-DE"/>
        </w:rPr>
        <w:t>wirtschaftliche/finanzielle Leistungsfähigkeit</w:t>
      </w:r>
    </w:p>
    <w:p w:rsidR="007C79E2" w:rsidRPr="00B92A97" w:rsidRDefault="007C79E2" w:rsidP="00644ED5">
      <w:pPr>
        <w:spacing w:after="0"/>
        <w:jc w:val="both"/>
        <w:rPr>
          <w:sz w:val="24"/>
          <w:szCs w:val="24"/>
        </w:rPr>
      </w:pPr>
      <w:r w:rsidRPr="00B92A97">
        <w:rPr>
          <w:sz w:val="24"/>
          <w:szCs w:val="24"/>
          <w:lang w:val="de-DE"/>
        </w:rPr>
        <w:t xml:space="preserve">Die </w:t>
      </w:r>
      <w:r w:rsidRPr="00B92A97">
        <w:rPr>
          <w:b/>
          <w:sz w:val="24"/>
          <w:szCs w:val="24"/>
          <w:lang w:val="de-DE"/>
        </w:rPr>
        <w:t>wirtschaftliche/finanzielle Leistungsfähigkeit</w:t>
      </w:r>
      <w:r w:rsidRPr="00B92A97">
        <w:rPr>
          <w:sz w:val="24"/>
          <w:szCs w:val="24"/>
          <w:lang w:val="de-DE"/>
        </w:rPr>
        <w:t xml:space="preserve"> ist nur dann gegeben, wenn der Bieter folgende Nachweise erbringen kann:</w:t>
      </w:r>
    </w:p>
    <w:p w:rsidR="007C79E2" w:rsidRPr="00B92A97" w:rsidRDefault="007C79E2" w:rsidP="00644ED5">
      <w:pPr>
        <w:pStyle w:val="Listenabsatz"/>
        <w:numPr>
          <w:ilvl w:val="0"/>
          <w:numId w:val="4"/>
        </w:numPr>
        <w:tabs>
          <w:tab w:val="left" w:pos="284"/>
        </w:tabs>
        <w:spacing w:after="0"/>
        <w:ind w:left="284" w:hanging="284"/>
        <w:jc w:val="both"/>
        <w:rPr>
          <w:sz w:val="24"/>
          <w:szCs w:val="24"/>
        </w:rPr>
      </w:pPr>
      <w:r w:rsidRPr="00B92A97">
        <w:rPr>
          <w:b/>
          <w:sz w:val="24"/>
          <w:szCs w:val="24"/>
        </w:rPr>
        <w:t>Umsatzerlöse</w:t>
      </w:r>
      <w:r w:rsidRPr="00B92A97">
        <w:rPr>
          <w:sz w:val="24"/>
          <w:szCs w:val="24"/>
        </w:rPr>
        <w:t xml:space="preserve"> in den letzten drei Geschäftsjahren, für die ein Jahresabschluss vorliegt oder nach den einschlägigen Rechtsvorschriften vorliegen müsste, von durchschnittlich EUR </w:t>
      </w:r>
      <w:bookmarkStart w:id="1" w:name="Text1"/>
      <w:r w:rsidRPr="00B92A97">
        <w:rPr>
          <w:sz w:val="24"/>
          <w:szCs w:val="24"/>
        </w:rPr>
        <w:fldChar w:fldCharType="begin">
          <w:ffData>
            <w:name w:val="Text1"/>
            <w:enabled/>
            <w:calcOnExit w:val="0"/>
            <w:textInput/>
          </w:ffData>
        </w:fldChar>
      </w:r>
      <w:r w:rsidRPr="00B92A97">
        <w:rPr>
          <w:sz w:val="24"/>
          <w:szCs w:val="24"/>
        </w:rPr>
        <w:instrText xml:space="preserve"> FORMTEXT </w:instrText>
      </w:r>
      <w:r w:rsidRPr="00B92A97">
        <w:rPr>
          <w:sz w:val="24"/>
          <w:szCs w:val="24"/>
        </w:rPr>
      </w:r>
      <w:r w:rsidRPr="00B92A97">
        <w:rPr>
          <w:sz w:val="24"/>
          <w:szCs w:val="24"/>
        </w:rPr>
        <w:fldChar w:fldCharType="separate"/>
      </w:r>
      <w:r w:rsidRPr="00B92A97">
        <w:rPr>
          <w:noProof/>
          <w:sz w:val="24"/>
          <w:szCs w:val="24"/>
        </w:rPr>
        <w:t> </w:t>
      </w:r>
      <w:r w:rsidRPr="00B92A97">
        <w:rPr>
          <w:noProof/>
          <w:sz w:val="24"/>
          <w:szCs w:val="24"/>
        </w:rPr>
        <w:t> </w:t>
      </w:r>
      <w:r w:rsidRPr="00B92A97">
        <w:rPr>
          <w:noProof/>
          <w:sz w:val="24"/>
          <w:szCs w:val="24"/>
        </w:rPr>
        <w:t> </w:t>
      </w:r>
      <w:r w:rsidRPr="00B92A97">
        <w:rPr>
          <w:noProof/>
          <w:sz w:val="24"/>
          <w:szCs w:val="24"/>
        </w:rPr>
        <w:t> </w:t>
      </w:r>
      <w:r w:rsidRPr="00B92A97">
        <w:rPr>
          <w:noProof/>
          <w:sz w:val="24"/>
          <w:szCs w:val="24"/>
        </w:rPr>
        <w:t> </w:t>
      </w:r>
      <w:r w:rsidRPr="00B92A97">
        <w:rPr>
          <w:sz w:val="24"/>
          <w:szCs w:val="24"/>
        </w:rPr>
        <w:fldChar w:fldCharType="end"/>
      </w:r>
      <w:bookmarkEnd w:id="1"/>
      <w:r w:rsidRPr="00B92A97">
        <w:rPr>
          <w:sz w:val="24"/>
          <w:szCs w:val="24"/>
        </w:rPr>
        <w:t xml:space="preserve"> [</w:t>
      </w:r>
      <w:r w:rsidRPr="00B92A97">
        <w:rPr>
          <w:i/>
          <w:sz w:val="24"/>
          <w:szCs w:val="24"/>
          <w:highlight w:val="yellow"/>
        </w:rPr>
        <w:t xml:space="preserve">Vom Auftraggeber auszufüllen: maximal dürfen die geforderten Mindest-Umsatzerlöse das </w:t>
      </w:r>
      <w:r w:rsidR="00D30FCE" w:rsidRPr="00757900">
        <w:rPr>
          <w:i/>
          <w:sz w:val="24"/>
          <w:szCs w:val="24"/>
          <w:highlight w:val="yellow"/>
          <w:u w:val="single"/>
        </w:rPr>
        <w:t>Zwei</w:t>
      </w:r>
      <w:r w:rsidRPr="00757900">
        <w:rPr>
          <w:i/>
          <w:sz w:val="24"/>
          <w:szCs w:val="24"/>
          <w:highlight w:val="yellow"/>
          <w:u w:val="single"/>
        </w:rPr>
        <w:t>fache</w:t>
      </w:r>
      <w:r w:rsidRPr="00B92A97">
        <w:rPr>
          <w:i/>
          <w:sz w:val="24"/>
          <w:szCs w:val="24"/>
          <w:highlight w:val="yellow"/>
        </w:rPr>
        <w:t xml:space="preserve"> des Auftragswertes betragen!</w:t>
      </w:r>
      <w:r w:rsidRPr="00B92A97">
        <w:rPr>
          <w:rStyle w:val="Funotenzeichen"/>
          <w:i/>
          <w:sz w:val="24"/>
          <w:szCs w:val="24"/>
          <w:highlight w:val="yellow"/>
        </w:rPr>
        <w:footnoteReference w:id="1"/>
      </w:r>
      <w:r w:rsidRPr="00B92A97">
        <w:rPr>
          <w:sz w:val="24"/>
          <w:szCs w:val="24"/>
        </w:rPr>
        <w:t xml:space="preserve">] </w:t>
      </w:r>
    </w:p>
    <w:p w:rsidR="007C79E2" w:rsidRPr="00B92A97" w:rsidRDefault="007C79E2" w:rsidP="00644ED5">
      <w:pPr>
        <w:pStyle w:val="Listenabsatz"/>
        <w:numPr>
          <w:ilvl w:val="0"/>
          <w:numId w:val="4"/>
        </w:numPr>
        <w:tabs>
          <w:tab w:val="left" w:pos="284"/>
        </w:tabs>
        <w:spacing w:after="0"/>
        <w:ind w:left="284" w:hanging="284"/>
        <w:jc w:val="both"/>
        <w:rPr>
          <w:sz w:val="24"/>
          <w:szCs w:val="24"/>
        </w:rPr>
      </w:pPr>
      <w:r w:rsidRPr="00B92A97">
        <w:rPr>
          <w:sz w:val="24"/>
          <w:szCs w:val="24"/>
        </w:rPr>
        <w:t>Eine Bonitätsbewertung („</w:t>
      </w:r>
      <w:r w:rsidRPr="00B92A97">
        <w:rPr>
          <w:b/>
          <w:bCs/>
          <w:sz w:val="24"/>
          <w:szCs w:val="24"/>
        </w:rPr>
        <w:t>Rating</w:t>
      </w:r>
      <w:r w:rsidRPr="00B92A97">
        <w:rPr>
          <w:sz w:val="24"/>
          <w:szCs w:val="24"/>
        </w:rPr>
        <w:t xml:space="preserve">“) einer anerkannten Bonitätsbewertungsagentur (z.B. KSV 1870, Creditreform), welche unter dem Wert von </w:t>
      </w:r>
      <w:bookmarkStart w:id="2" w:name="Text2"/>
      <w:r w:rsidRPr="00B92A97">
        <w:rPr>
          <w:sz w:val="24"/>
          <w:szCs w:val="24"/>
        </w:rPr>
        <w:fldChar w:fldCharType="begin">
          <w:ffData>
            <w:name w:val="Text2"/>
            <w:enabled/>
            <w:calcOnExit w:val="0"/>
            <w:textInput/>
          </w:ffData>
        </w:fldChar>
      </w:r>
      <w:r w:rsidRPr="00B92A97">
        <w:rPr>
          <w:sz w:val="24"/>
          <w:szCs w:val="24"/>
        </w:rPr>
        <w:instrText xml:space="preserve"> FORMTEXT </w:instrText>
      </w:r>
      <w:r w:rsidRPr="00B92A97">
        <w:rPr>
          <w:sz w:val="24"/>
          <w:szCs w:val="24"/>
        </w:rPr>
      </w:r>
      <w:r w:rsidRPr="00B92A97">
        <w:rPr>
          <w:sz w:val="24"/>
          <w:szCs w:val="24"/>
        </w:rPr>
        <w:fldChar w:fldCharType="separate"/>
      </w:r>
      <w:r w:rsidRPr="00B92A97">
        <w:rPr>
          <w:noProof/>
          <w:sz w:val="24"/>
          <w:szCs w:val="24"/>
        </w:rPr>
        <w:t> </w:t>
      </w:r>
      <w:r w:rsidRPr="00B92A97">
        <w:rPr>
          <w:noProof/>
          <w:sz w:val="24"/>
          <w:szCs w:val="24"/>
        </w:rPr>
        <w:t> </w:t>
      </w:r>
      <w:r w:rsidRPr="00B92A97">
        <w:rPr>
          <w:noProof/>
          <w:sz w:val="24"/>
          <w:szCs w:val="24"/>
        </w:rPr>
        <w:t> </w:t>
      </w:r>
      <w:r w:rsidRPr="00B92A97">
        <w:rPr>
          <w:noProof/>
          <w:sz w:val="24"/>
          <w:szCs w:val="24"/>
        </w:rPr>
        <w:t> </w:t>
      </w:r>
      <w:r w:rsidRPr="00B92A97">
        <w:rPr>
          <w:noProof/>
          <w:sz w:val="24"/>
          <w:szCs w:val="24"/>
        </w:rPr>
        <w:t> </w:t>
      </w:r>
      <w:r w:rsidRPr="00B92A97">
        <w:rPr>
          <w:sz w:val="24"/>
          <w:szCs w:val="24"/>
        </w:rPr>
        <w:fldChar w:fldCharType="end"/>
      </w:r>
      <w:bookmarkEnd w:id="2"/>
      <w:r w:rsidRPr="00B92A97">
        <w:rPr>
          <w:sz w:val="24"/>
          <w:szCs w:val="24"/>
        </w:rPr>
        <w:t xml:space="preserve"> Punkten liegt [</w:t>
      </w:r>
      <w:r w:rsidRPr="00B92A97">
        <w:rPr>
          <w:i/>
          <w:sz w:val="24"/>
          <w:szCs w:val="24"/>
          <w:highlight w:val="yellow"/>
        </w:rPr>
        <w:t>Vom Auftraggeber auszufüllen: zu empfehlen sind maximal 399 Punkte gemäß KSV</w:t>
      </w:r>
      <w:r>
        <w:rPr>
          <w:i/>
          <w:sz w:val="24"/>
          <w:szCs w:val="24"/>
          <w:highlight w:val="yellow"/>
        </w:rPr>
        <w:t xml:space="preserve"> bzw. eine vergleichbare Bewertung</w:t>
      </w:r>
      <w:r w:rsidRPr="00B92A97">
        <w:rPr>
          <w:sz w:val="24"/>
          <w:szCs w:val="24"/>
          <w:highlight w:val="yellow"/>
        </w:rPr>
        <w:t>]</w:t>
      </w:r>
      <w:r w:rsidRPr="00B92A97">
        <w:rPr>
          <w:sz w:val="24"/>
          <w:szCs w:val="24"/>
        </w:rPr>
        <w:t>. Die Bonitätsbewertung darf (</w:t>
      </w:r>
      <w:r w:rsidRPr="00B92A97">
        <w:rPr>
          <w:sz w:val="24"/>
          <w:szCs w:val="24"/>
          <w:lang w:val="de-DE"/>
        </w:rPr>
        <w:t xml:space="preserve">gerechnet ab Teilnahme- bzw. Angebotsfrist) </w:t>
      </w:r>
      <w:r w:rsidRPr="00B92A97">
        <w:rPr>
          <w:sz w:val="24"/>
          <w:szCs w:val="24"/>
        </w:rPr>
        <w:t>maximal drei Monate alt sein.</w:t>
      </w:r>
    </w:p>
    <w:p w:rsidR="007C79E2" w:rsidRDefault="007C79E2" w:rsidP="000E774D">
      <w:pPr>
        <w:pStyle w:val="Listenabsatz"/>
        <w:spacing w:after="0"/>
        <w:ind w:left="708"/>
        <w:jc w:val="both"/>
        <w:rPr>
          <w:i/>
          <w:sz w:val="24"/>
          <w:szCs w:val="24"/>
        </w:rPr>
      </w:pPr>
      <w:r w:rsidRPr="00B92A97">
        <w:rPr>
          <w:i/>
          <w:sz w:val="24"/>
          <w:szCs w:val="24"/>
        </w:rPr>
        <w:br/>
      </w:r>
      <w:r>
        <w:rPr>
          <w:i/>
          <w:sz w:val="24"/>
          <w:szCs w:val="24"/>
        </w:rPr>
        <w:t>Anmerkung:</w:t>
      </w:r>
    </w:p>
    <w:p w:rsidR="007C79E2" w:rsidRPr="00B92A97" w:rsidRDefault="007C79E2" w:rsidP="000E774D">
      <w:pPr>
        <w:pStyle w:val="Listenabsatz"/>
        <w:spacing w:after="0"/>
        <w:ind w:left="668"/>
        <w:jc w:val="both"/>
        <w:rPr>
          <w:i/>
          <w:sz w:val="24"/>
          <w:szCs w:val="24"/>
        </w:rPr>
      </w:pPr>
      <w:r w:rsidRPr="00B92A97">
        <w:rPr>
          <w:i/>
          <w:sz w:val="24"/>
          <w:szCs w:val="24"/>
        </w:rPr>
        <w:t>Der Auftraggeber kann im Zuge der Eignungsprüfung (finanzielle und wirtschaftliche Leistungsfähigkeit) auch eine Bonitäts- und Risikobewertung des Kreditschutzverbands von 1870 bzw. einen gleichwertigen Nachweis einfordern. Das sogenannte KSV-Rating kennt sechs Ratingstufen, die sich wie folgt verteilen:</w:t>
      </w:r>
    </w:p>
    <w:p w:rsidR="007C79E2" w:rsidRPr="00B92A97" w:rsidRDefault="007C79E2" w:rsidP="00644ED5">
      <w:pPr>
        <w:pStyle w:val="Listenabsatz"/>
        <w:spacing w:after="0"/>
        <w:ind w:left="308"/>
        <w:jc w:val="both"/>
        <w:rPr>
          <w:i/>
          <w:sz w:val="24"/>
          <w:szCs w:val="24"/>
        </w:rPr>
      </w:pPr>
    </w:p>
    <w:p w:rsidR="007C79E2" w:rsidRPr="00B92A97" w:rsidRDefault="007C79E2" w:rsidP="00644ED5">
      <w:pPr>
        <w:pStyle w:val="Listenabsatz"/>
        <w:numPr>
          <w:ilvl w:val="0"/>
          <w:numId w:val="22"/>
        </w:numPr>
        <w:spacing w:after="0"/>
        <w:jc w:val="both"/>
        <w:rPr>
          <w:rFonts w:cs="Calibri"/>
          <w:i/>
          <w:sz w:val="24"/>
          <w:szCs w:val="24"/>
        </w:rPr>
      </w:pPr>
      <w:r w:rsidRPr="00B92A97">
        <w:rPr>
          <w:rFonts w:cs="Calibri"/>
          <w:i/>
          <w:sz w:val="24"/>
          <w:szCs w:val="24"/>
        </w:rPr>
        <w:t>Sehr geringes Risiko ................... 100-199 Punkte;</w:t>
      </w:r>
    </w:p>
    <w:p w:rsidR="007C79E2" w:rsidRPr="00B92A97" w:rsidRDefault="007C79E2" w:rsidP="00644ED5">
      <w:pPr>
        <w:pStyle w:val="Listenabsatz"/>
        <w:numPr>
          <w:ilvl w:val="0"/>
          <w:numId w:val="22"/>
        </w:numPr>
        <w:spacing w:after="0"/>
        <w:jc w:val="both"/>
        <w:rPr>
          <w:rFonts w:cs="Calibri"/>
          <w:i/>
          <w:sz w:val="24"/>
          <w:szCs w:val="24"/>
        </w:rPr>
      </w:pPr>
      <w:r w:rsidRPr="00B92A97">
        <w:rPr>
          <w:rFonts w:cs="Calibri"/>
          <w:i/>
          <w:sz w:val="24"/>
          <w:szCs w:val="24"/>
        </w:rPr>
        <w:t>geringes Risiko ........................... 200-299 Punkte;</w:t>
      </w:r>
    </w:p>
    <w:p w:rsidR="007C79E2" w:rsidRPr="00B92A97" w:rsidRDefault="007C79E2" w:rsidP="00644ED5">
      <w:pPr>
        <w:pStyle w:val="Listenabsatz"/>
        <w:numPr>
          <w:ilvl w:val="0"/>
          <w:numId w:val="22"/>
        </w:numPr>
        <w:spacing w:after="0"/>
        <w:jc w:val="both"/>
        <w:rPr>
          <w:rFonts w:cs="Calibri"/>
          <w:i/>
          <w:sz w:val="24"/>
          <w:szCs w:val="24"/>
        </w:rPr>
      </w:pPr>
      <w:r w:rsidRPr="00B92A97">
        <w:rPr>
          <w:rFonts w:cs="Calibri"/>
          <w:i/>
          <w:sz w:val="24"/>
          <w:szCs w:val="24"/>
        </w:rPr>
        <w:t>mittleres Risiko ........................... 300-399 Punkte;</w:t>
      </w:r>
    </w:p>
    <w:p w:rsidR="007C79E2" w:rsidRPr="00B92A97" w:rsidRDefault="007C79E2" w:rsidP="00644ED5">
      <w:pPr>
        <w:pStyle w:val="Listenabsatz"/>
        <w:numPr>
          <w:ilvl w:val="0"/>
          <w:numId w:val="22"/>
        </w:numPr>
        <w:spacing w:after="0"/>
        <w:jc w:val="both"/>
        <w:rPr>
          <w:rFonts w:cs="Calibri"/>
          <w:i/>
          <w:sz w:val="24"/>
          <w:szCs w:val="24"/>
        </w:rPr>
      </w:pPr>
      <w:r w:rsidRPr="00B92A97">
        <w:rPr>
          <w:rFonts w:cs="Calibri"/>
          <w:i/>
          <w:sz w:val="24"/>
          <w:szCs w:val="24"/>
        </w:rPr>
        <w:t>erhöhtes Risiko .....</w:t>
      </w:r>
      <w:r w:rsidRPr="00B92A97">
        <w:rPr>
          <w:i/>
          <w:sz w:val="24"/>
          <w:szCs w:val="24"/>
        </w:rPr>
        <w:t>....................... 400-499 Punkte;</w:t>
      </w:r>
    </w:p>
    <w:p w:rsidR="007C79E2" w:rsidRPr="00B92A97" w:rsidRDefault="007C79E2" w:rsidP="00644ED5">
      <w:pPr>
        <w:pStyle w:val="Listenabsatz"/>
        <w:numPr>
          <w:ilvl w:val="0"/>
          <w:numId w:val="22"/>
        </w:numPr>
        <w:spacing w:after="0"/>
        <w:jc w:val="both"/>
        <w:rPr>
          <w:rFonts w:cs="Calibri"/>
          <w:i/>
          <w:sz w:val="24"/>
          <w:szCs w:val="24"/>
        </w:rPr>
      </w:pPr>
      <w:r w:rsidRPr="00B92A97">
        <w:rPr>
          <w:rFonts w:cs="Calibri"/>
          <w:i/>
          <w:sz w:val="24"/>
          <w:szCs w:val="24"/>
        </w:rPr>
        <w:t>hohes Risiko ................................ 500-599 Punkte;</w:t>
      </w:r>
    </w:p>
    <w:p w:rsidR="007C79E2" w:rsidRPr="00B92A97" w:rsidRDefault="007C79E2" w:rsidP="00644ED5">
      <w:pPr>
        <w:pStyle w:val="Listenabsatz"/>
        <w:numPr>
          <w:ilvl w:val="0"/>
          <w:numId w:val="22"/>
        </w:numPr>
        <w:spacing w:after="0"/>
        <w:jc w:val="both"/>
        <w:rPr>
          <w:rFonts w:cs="Calibri"/>
          <w:i/>
          <w:sz w:val="24"/>
          <w:szCs w:val="24"/>
        </w:rPr>
      </w:pPr>
      <w:r w:rsidRPr="00B92A97">
        <w:rPr>
          <w:rFonts w:cs="Calibri"/>
          <w:i/>
          <w:sz w:val="24"/>
          <w:szCs w:val="24"/>
        </w:rPr>
        <w:t>Insolvenzgefahr ........................... 600-699 Punkte.</w:t>
      </w:r>
    </w:p>
    <w:p w:rsidR="007C79E2" w:rsidRPr="00B92A97" w:rsidRDefault="007C79E2" w:rsidP="00644ED5">
      <w:pPr>
        <w:pStyle w:val="Listenabsatz"/>
        <w:spacing w:after="0"/>
        <w:ind w:left="308"/>
        <w:jc w:val="both"/>
        <w:rPr>
          <w:i/>
          <w:sz w:val="24"/>
          <w:szCs w:val="24"/>
        </w:rPr>
      </w:pPr>
    </w:p>
    <w:p w:rsidR="007C79E2" w:rsidRPr="00B92A97" w:rsidRDefault="007C79E2" w:rsidP="000E774D">
      <w:pPr>
        <w:pStyle w:val="Listenabsatz"/>
        <w:spacing w:after="0"/>
        <w:ind w:left="708"/>
        <w:jc w:val="both"/>
        <w:rPr>
          <w:i/>
          <w:sz w:val="24"/>
          <w:szCs w:val="24"/>
        </w:rPr>
      </w:pPr>
      <w:r w:rsidRPr="00B92A97">
        <w:rPr>
          <w:i/>
          <w:sz w:val="24"/>
          <w:szCs w:val="24"/>
        </w:rPr>
        <w:t>Grundsätzlich sollte ein Auftraggeber für die Zuschlagserteilung kein Unternehmen in Betracht ziehen, das über eine schlechtere Bewertung als den Mittelwert des „mittleren Risikos“ verfügt.</w:t>
      </w:r>
    </w:p>
    <w:p w:rsidR="007C79E2" w:rsidRPr="00B92A97" w:rsidRDefault="007C79E2" w:rsidP="00644ED5">
      <w:pPr>
        <w:pStyle w:val="Listenabsatz"/>
        <w:tabs>
          <w:tab w:val="left" w:pos="284"/>
        </w:tabs>
        <w:spacing w:after="0"/>
        <w:ind w:left="0"/>
        <w:jc w:val="both"/>
        <w:rPr>
          <w:sz w:val="24"/>
          <w:szCs w:val="24"/>
        </w:rPr>
      </w:pPr>
    </w:p>
    <w:p w:rsidR="007C79E2" w:rsidRPr="00B92A97" w:rsidRDefault="007C79E2" w:rsidP="00644ED5">
      <w:pPr>
        <w:pStyle w:val="Listenabsatz"/>
        <w:numPr>
          <w:ilvl w:val="0"/>
          <w:numId w:val="4"/>
        </w:numPr>
        <w:tabs>
          <w:tab w:val="left" w:pos="284"/>
        </w:tabs>
        <w:spacing w:after="0"/>
        <w:ind w:left="284" w:hanging="284"/>
        <w:jc w:val="both"/>
        <w:rPr>
          <w:sz w:val="24"/>
          <w:szCs w:val="24"/>
        </w:rPr>
      </w:pPr>
      <w:r w:rsidRPr="00B92A97">
        <w:rPr>
          <w:sz w:val="24"/>
          <w:szCs w:val="24"/>
        </w:rPr>
        <w:t xml:space="preserve">Eine </w:t>
      </w:r>
      <w:r w:rsidRPr="00B92A97">
        <w:rPr>
          <w:b/>
          <w:sz w:val="24"/>
          <w:szCs w:val="24"/>
        </w:rPr>
        <w:t>Eigenkapitalquote</w:t>
      </w:r>
      <w:r w:rsidRPr="00B92A97">
        <w:rPr>
          <w:sz w:val="24"/>
          <w:szCs w:val="24"/>
        </w:rPr>
        <w:t xml:space="preserve"> zum Bilanzstichtag des letzten Geschäftsjahres, für die ein Jahresabschluss vorliegt oder nach den einschlägigen Rechtsvorschriften vorliegen müsste, von zumindest </w:t>
      </w:r>
      <w:bookmarkStart w:id="3" w:name="Text3"/>
      <w:r w:rsidRPr="00B92A97">
        <w:rPr>
          <w:sz w:val="24"/>
          <w:szCs w:val="24"/>
        </w:rPr>
        <w:fldChar w:fldCharType="begin">
          <w:ffData>
            <w:name w:val="Text3"/>
            <w:enabled/>
            <w:calcOnExit w:val="0"/>
            <w:textInput/>
          </w:ffData>
        </w:fldChar>
      </w:r>
      <w:r w:rsidRPr="00B92A97">
        <w:rPr>
          <w:sz w:val="24"/>
          <w:szCs w:val="24"/>
        </w:rPr>
        <w:instrText xml:space="preserve"> FORMTEXT </w:instrText>
      </w:r>
      <w:r w:rsidRPr="00B92A97">
        <w:rPr>
          <w:sz w:val="24"/>
          <w:szCs w:val="24"/>
        </w:rPr>
      </w:r>
      <w:r w:rsidRPr="00B92A97">
        <w:rPr>
          <w:sz w:val="24"/>
          <w:szCs w:val="24"/>
        </w:rPr>
        <w:fldChar w:fldCharType="separate"/>
      </w:r>
      <w:r w:rsidRPr="00B92A97">
        <w:rPr>
          <w:noProof/>
          <w:sz w:val="24"/>
          <w:szCs w:val="24"/>
        </w:rPr>
        <w:t> </w:t>
      </w:r>
      <w:r w:rsidRPr="00B92A97">
        <w:rPr>
          <w:noProof/>
          <w:sz w:val="24"/>
          <w:szCs w:val="24"/>
        </w:rPr>
        <w:t> </w:t>
      </w:r>
      <w:r w:rsidRPr="00B92A97">
        <w:rPr>
          <w:noProof/>
          <w:sz w:val="24"/>
          <w:szCs w:val="24"/>
        </w:rPr>
        <w:t> </w:t>
      </w:r>
      <w:r w:rsidRPr="00B92A97">
        <w:rPr>
          <w:noProof/>
          <w:sz w:val="24"/>
          <w:szCs w:val="24"/>
        </w:rPr>
        <w:t> </w:t>
      </w:r>
      <w:r w:rsidRPr="00B92A97">
        <w:rPr>
          <w:noProof/>
          <w:sz w:val="24"/>
          <w:szCs w:val="24"/>
        </w:rPr>
        <w:t> </w:t>
      </w:r>
      <w:r w:rsidRPr="00B92A97">
        <w:rPr>
          <w:sz w:val="24"/>
          <w:szCs w:val="24"/>
        </w:rPr>
        <w:fldChar w:fldCharType="end"/>
      </w:r>
      <w:bookmarkEnd w:id="3"/>
      <w:r w:rsidRPr="00B92A97">
        <w:rPr>
          <w:sz w:val="24"/>
          <w:szCs w:val="24"/>
        </w:rPr>
        <w:t>% [</w:t>
      </w:r>
      <w:r w:rsidRPr="00B92A97">
        <w:rPr>
          <w:i/>
          <w:sz w:val="24"/>
          <w:szCs w:val="24"/>
          <w:highlight w:val="yellow"/>
        </w:rPr>
        <w:t>Vom Auftraggeber auszufüllen: Zu empfehlen ist eine Untergrenze zwischen 15% und 20%</w:t>
      </w:r>
      <w:r w:rsidRPr="00B92A97">
        <w:rPr>
          <w:sz w:val="24"/>
          <w:szCs w:val="24"/>
        </w:rPr>
        <w:t xml:space="preserve">], wobei unter „Eigenkapital“ der gemäß § 224 Abs 3 lit. A Pkt. I - IV Unternehmensgesetzbuch (UGB) bilanziell ausgewiesene Betrag verstanden wird, und unter „Eigenkapitalquote“ der prozentuelle Anteil des Eigenkapitals an der Summe des auf der Aktivseite gemäß § 224 Abs 2 lit. A - C Unternehmensgesetzbuch (UGB) bilanziell ausgewiesenen Vermögens verstanden wird. Bei Bietergemeinschaften wird die Eigenkapitalquote aus der Summe des Eigenkapitals der Mitglieder einerseits und der Summe des auf der Aktivseite ausgewiesenen Vermögens aller Mitglieder andererseits berechnet. </w:t>
      </w:r>
    </w:p>
    <w:p w:rsidR="007C79E2" w:rsidRPr="00B92A97" w:rsidRDefault="007C79E2" w:rsidP="00644ED5">
      <w:pPr>
        <w:pStyle w:val="Listenabsatz"/>
        <w:tabs>
          <w:tab w:val="left" w:pos="284"/>
        </w:tabs>
        <w:spacing w:after="0"/>
        <w:jc w:val="both"/>
        <w:rPr>
          <w:sz w:val="24"/>
          <w:szCs w:val="24"/>
        </w:rPr>
      </w:pPr>
    </w:p>
    <w:p w:rsidR="007C79E2" w:rsidRPr="00B92A97" w:rsidRDefault="007C79E2" w:rsidP="00644ED5">
      <w:pPr>
        <w:pStyle w:val="Listenabsatz"/>
        <w:pBdr>
          <w:bottom w:val="single" w:sz="12" w:space="1" w:color="auto"/>
        </w:pBdr>
        <w:tabs>
          <w:tab w:val="left" w:pos="284"/>
        </w:tabs>
        <w:spacing w:after="0"/>
        <w:ind w:left="3060" w:right="2230"/>
        <w:jc w:val="center"/>
        <w:rPr>
          <w:sz w:val="24"/>
          <w:szCs w:val="24"/>
        </w:rPr>
      </w:pPr>
      <w:r w:rsidRPr="00B92A97">
        <w:rPr>
          <w:sz w:val="24"/>
          <w:szCs w:val="24"/>
        </w:rPr>
        <w:t>Eigenkapital</w:t>
      </w:r>
    </w:p>
    <w:p w:rsidR="007C79E2" w:rsidRPr="00B92A97" w:rsidRDefault="007C79E2" w:rsidP="00644ED5">
      <w:pPr>
        <w:pStyle w:val="Listenabsatz"/>
        <w:tabs>
          <w:tab w:val="left" w:pos="284"/>
        </w:tabs>
        <w:spacing w:after="0"/>
        <w:jc w:val="center"/>
        <w:rPr>
          <w:sz w:val="24"/>
          <w:szCs w:val="24"/>
        </w:rPr>
      </w:pPr>
      <w:r w:rsidRPr="00B92A97">
        <w:rPr>
          <w:sz w:val="24"/>
          <w:szCs w:val="24"/>
        </w:rPr>
        <w:t>auf Aktivseite ausgewiesenes Vermögen</w:t>
      </w:r>
    </w:p>
    <w:p w:rsidR="007C79E2" w:rsidRPr="00B92A97" w:rsidRDefault="007C79E2" w:rsidP="00644ED5">
      <w:pPr>
        <w:spacing w:after="0"/>
        <w:jc w:val="both"/>
        <w:rPr>
          <w:sz w:val="24"/>
          <w:szCs w:val="24"/>
        </w:rPr>
      </w:pPr>
    </w:p>
    <w:p w:rsidR="007C79E2" w:rsidRPr="00B92A97" w:rsidRDefault="007C79E2" w:rsidP="00644ED5">
      <w:pPr>
        <w:spacing w:after="0"/>
        <w:jc w:val="both"/>
        <w:rPr>
          <w:sz w:val="24"/>
          <w:szCs w:val="24"/>
        </w:rPr>
      </w:pPr>
      <w:r w:rsidRPr="00B92A97">
        <w:rPr>
          <w:sz w:val="24"/>
          <w:szCs w:val="24"/>
        </w:rPr>
        <w:t>Alle Nachweise sind in deutscher Sprache beizubringen. Bei fremdsprachigen Nachweisen ist eine notariell beglaubigte Übersetzung beizubringen, widrigenfalls der Nachweis nicht anerkannt werden kann.</w:t>
      </w:r>
    </w:p>
    <w:p w:rsidR="007C79E2" w:rsidRPr="00B92A97" w:rsidRDefault="007C79E2" w:rsidP="00644ED5">
      <w:pPr>
        <w:spacing w:after="0"/>
        <w:jc w:val="both"/>
        <w:rPr>
          <w:sz w:val="24"/>
          <w:szCs w:val="24"/>
        </w:rPr>
      </w:pPr>
    </w:p>
    <w:p w:rsidR="007C79E2" w:rsidRPr="00361FA0" w:rsidRDefault="007C79E2" w:rsidP="00644ED5">
      <w:pPr>
        <w:pStyle w:val="berschrift1-ModulIII"/>
        <w:rPr>
          <w:lang w:val="de-DE"/>
        </w:rPr>
      </w:pPr>
      <w:r w:rsidRPr="004869CD">
        <w:rPr>
          <w:lang w:val="de-DE"/>
        </w:rPr>
        <w:t>technische Leistungsfähigkeit</w:t>
      </w:r>
    </w:p>
    <w:p w:rsidR="007C79E2" w:rsidRPr="00B92A97" w:rsidRDefault="007C79E2" w:rsidP="00644ED5">
      <w:pPr>
        <w:spacing w:after="0"/>
        <w:jc w:val="both"/>
        <w:rPr>
          <w:sz w:val="24"/>
          <w:szCs w:val="24"/>
        </w:rPr>
      </w:pPr>
      <w:r w:rsidRPr="00B92A97">
        <w:rPr>
          <w:sz w:val="24"/>
          <w:szCs w:val="24"/>
          <w:lang w:val="de-DE"/>
        </w:rPr>
        <w:t xml:space="preserve">Die </w:t>
      </w:r>
      <w:r w:rsidRPr="00B92A97">
        <w:rPr>
          <w:b/>
          <w:sz w:val="24"/>
          <w:szCs w:val="24"/>
          <w:lang w:val="de-DE"/>
        </w:rPr>
        <w:t>technische Leistungsfähigkeit</w:t>
      </w:r>
      <w:r w:rsidRPr="00B92A97">
        <w:rPr>
          <w:sz w:val="24"/>
          <w:szCs w:val="24"/>
          <w:lang w:val="de-DE"/>
        </w:rPr>
        <w:t xml:space="preserve"> ist nur dann gegeben, wenn der Bieter nachweisen kann:</w:t>
      </w:r>
    </w:p>
    <w:p w:rsidR="007C79E2" w:rsidRPr="00B92A97" w:rsidRDefault="007C79E2" w:rsidP="00644ED5">
      <w:pPr>
        <w:pStyle w:val="Listenabsatz"/>
        <w:numPr>
          <w:ilvl w:val="0"/>
          <w:numId w:val="2"/>
        </w:numPr>
        <w:tabs>
          <w:tab w:val="left" w:pos="284"/>
        </w:tabs>
        <w:spacing w:after="0"/>
        <w:ind w:left="284" w:hanging="284"/>
        <w:jc w:val="both"/>
        <w:rPr>
          <w:sz w:val="24"/>
          <w:szCs w:val="24"/>
        </w:rPr>
      </w:pPr>
      <w:r w:rsidRPr="00B92A97">
        <w:rPr>
          <w:b/>
          <w:sz w:val="24"/>
          <w:szCs w:val="24"/>
        </w:rPr>
        <w:t>Spartenspezifische Umsatzerlöse</w:t>
      </w:r>
      <w:r w:rsidRPr="00B92A97">
        <w:rPr>
          <w:sz w:val="24"/>
          <w:szCs w:val="24"/>
        </w:rPr>
        <w:t xml:space="preserve"> mit der Erbringung der ausschreibungsgegenständlichen (oder mit dieser zumindest vergleichbaren) Leistungen</w:t>
      </w:r>
      <w:r w:rsidRPr="00B92A97">
        <w:rPr>
          <w:b/>
          <w:sz w:val="24"/>
          <w:szCs w:val="24"/>
        </w:rPr>
        <w:t xml:space="preserve"> </w:t>
      </w:r>
      <w:r w:rsidRPr="00B92A97">
        <w:rPr>
          <w:sz w:val="24"/>
          <w:szCs w:val="24"/>
        </w:rPr>
        <w:t xml:space="preserve">in den letzten drei Geschäftsjahren, für die ein Jahresabschluss vorliegt oder nach den einschlägigen Rechtsvorschriften vorliegen müsste, von durchschnittlich EUR </w:t>
      </w:r>
      <w:bookmarkStart w:id="4" w:name="Text4"/>
      <w:r w:rsidRPr="00B92A97">
        <w:rPr>
          <w:sz w:val="24"/>
          <w:szCs w:val="24"/>
        </w:rPr>
        <w:fldChar w:fldCharType="begin">
          <w:ffData>
            <w:name w:val="Text4"/>
            <w:enabled/>
            <w:calcOnExit w:val="0"/>
            <w:textInput/>
          </w:ffData>
        </w:fldChar>
      </w:r>
      <w:r w:rsidRPr="00B92A97">
        <w:rPr>
          <w:sz w:val="24"/>
          <w:szCs w:val="24"/>
        </w:rPr>
        <w:instrText xml:space="preserve"> FORMTEXT </w:instrText>
      </w:r>
      <w:r w:rsidRPr="00B92A97">
        <w:rPr>
          <w:sz w:val="24"/>
          <w:szCs w:val="24"/>
        </w:rPr>
      </w:r>
      <w:r w:rsidRPr="00B92A97">
        <w:rPr>
          <w:sz w:val="24"/>
          <w:szCs w:val="24"/>
        </w:rPr>
        <w:fldChar w:fldCharType="separate"/>
      </w:r>
      <w:r w:rsidRPr="00B92A97">
        <w:rPr>
          <w:noProof/>
          <w:sz w:val="24"/>
          <w:szCs w:val="24"/>
        </w:rPr>
        <w:t> </w:t>
      </w:r>
      <w:r w:rsidRPr="00B92A97">
        <w:rPr>
          <w:noProof/>
          <w:sz w:val="24"/>
          <w:szCs w:val="24"/>
        </w:rPr>
        <w:t> </w:t>
      </w:r>
      <w:r w:rsidRPr="00B92A97">
        <w:rPr>
          <w:noProof/>
          <w:sz w:val="24"/>
          <w:szCs w:val="24"/>
        </w:rPr>
        <w:t> </w:t>
      </w:r>
      <w:r w:rsidRPr="00B92A97">
        <w:rPr>
          <w:noProof/>
          <w:sz w:val="24"/>
          <w:szCs w:val="24"/>
        </w:rPr>
        <w:t> </w:t>
      </w:r>
      <w:r w:rsidRPr="00B92A97">
        <w:rPr>
          <w:noProof/>
          <w:sz w:val="24"/>
          <w:szCs w:val="24"/>
        </w:rPr>
        <w:t> </w:t>
      </w:r>
      <w:r w:rsidRPr="00B92A97">
        <w:rPr>
          <w:sz w:val="24"/>
          <w:szCs w:val="24"/>
        </w:rPr>
        <w:fldChar w:fldCharType="end"/>
      </w:r>
      <w:bookmarkEnd w:id="4"/>
      <w:r w:rsidRPr="00B92A97">
        <w:rPr>
          <w:sz w:val="24"/>
          <w:szCs w:val="24"/>
        </w:rPr>
        <w:t xml:space="preserve"> [</w:t>
      </w:r>
      <w:r w:rsidRPr="00B92A97">
        <w:rPr>
          <w:i/>
          <w:sz w:val="24"/>
          <w:szCs w:val="24"/>
          <w:highlight w:val="yellow"/>
        </w:rPr>
        <w:t>Vom Auftraggeber auszufüllen: Zu empfehlen ist der zweifache Auftragswert pro Jahr!</w:t>
      </w:r>
      <w:r w:rsidRPr="00B92A97">
        <w:rPr>
          <w:sz w:val="24"/>
          <w:szCs w:val="24"/>
        </w:rPr>
        <w:t xml:space="preserve">]. Der Bieter hat die Umsatzerlöse durch Angabe der konkreten Aufträge und ihrer Auftragswerte einschließlich einer Bestätigung durch die jeweiligen Auftraggeber mit dem Angebot nachzuweisen. </w:t>
      </w:r>
    </w:p>
    <w:p w:rsidR="007C79E2" w:rsidRDefault="007C79E2">
      <w:pPr>
        <w:spacing w:after="0" w:line="240" w:lineRule="auto"/>
        <w:rPr>
          <w:sz w:val="24"/>
          <w:szCs w:val="24"/>
          <w:lang w:val="de-DE"/>
        </w:rPr>
      </w:pPr>
      <w:r>
        <w:rPr>
          <w:sz w:val="24"/>
          <w:szCs w:val="24"/>
          <w:lang w:val="de-DE"/>
        </w:rPr>
        <w:br w:type="page"/>
      </w:r>
    </w:p>
    <w:p w:rsidR="007C79E2" w:rsidRPr="00B92A97" w:rsidRDefault="007C79E2" w:rsidP="00644ED5">
      <w:pPr>
        <w:pStyle w:val="Listenabsatz"/>
        <w:numPr>
          <w:ilvl w:val="0"/>
          <w:numId w:val="2"/>
        </w:numPr>
        <w:tabs>
          <w:tab w:val="left" w:pos="284"/>
        </w:tabs>
        <w:spacing w:after="0"/>
        <w:ind w:left="284" w:hanging="284"/>
        <w:jc w:val="both"/>
        <w:rPr>
          <w:sz w:val="24"/>
          <w:szCs w:val="24"/>
        </w:rPr>
      </w:pPr>
      <w:r w:rsidRPr="00B92A97">
        <w:rPr>
          <w:sz w:val="24"/>
          <w:szCs w:val="24"/>
          <w:lang w:val="de-DE"/>
        </w:rPr>
        <w:lastRenderedPageBreak/>
        <w:t xml:space="preserve">Die erfolgreiche Durchführung </w:t>
      </w:r>
      <w:r>
        <w:rPr>
          <w:sz w:val="24"/>
          <w:szCs w:val="24"/>
          <w:lang w:val="de-DE"/>
        </w:rPr>
        <w:t xml:space="preserve">von </w:t>
      </w:r>
      <w:r w:rsidRPr="00B92A97">
        <w:rPr>
          <w:sz w:val="24"/>
          <w:szCs w:val="24"/>
          <w:lang w:val="de-DE"/>
        </w:rPr>
        <w:t xml:space="preserve">zumindest </w:t>
      </w:r>
      <w:bookmarkStart w:id="5" w:name="Text5"/>
      <w:r w:rsidRPr="00B92A97">
        <w:rPr>
          <w:sz w:val="24"/>
          <w:szCs w:val="24"/>
          <w:lang w:val="de-DE"/>
        </w:rPr>
        <w:fldChar w:fldCharType="begin">
          <w:ffData>
            <w:name w:val="Text5"/>
            <w:enabled/>
            <w:calcOnExit w:val="0"/>
            <w:textInput/>
          </w:ffData>
        </w:fldChar>
      </w:r>
      <w:r w:rsidRPr="00B92A97">
        <w:rPr>
          <w:sz w:val="24"/>
          <w:szCs w:val="24"/>
          <w:lang w:val="de-DE"/>
        </w:rPr>
        <w:instrText xml:space="preserve"> FORMTEXT </w:instrText>
      </w:r>
      <w:r w:rsidRPr="00B92A97">
        <w:rPr>
          <w:sz w:val="24"/>
          <w:szCs w:val="24"/>
          <w:lang w:val="de-DE"/>
        </w:rPr>
      </w:r>
      <w:r w:rsidRPr="00B92A97">
        <w:rPr>
          <w:sz w:val="24"/>
          <w:szCs w:val="24"/>
          <w:lang w:val="de-DE"/>
        </w:rPr>
        <w:fldChar w:fldCharType="separate"/>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sz w:val="24"/>
          <w:szCs w:val="24"/>
          <w:lang w:val="de-DE"/>
        </w:rPr>
        <w:fldChar w:fldCharType="end"/>
      </w:r>
      <w:bookmarkEnd w:id="5"/>
      <w:r w:rsidRPr="00B92A97">
        <w:rPr>
          <w:sz w:val="24"/>
          <w:szCs w:val="24"/>
          <w:lang w:val="de-DE"/>
        </w:rPr>
        <w:t xml:space="preserve"> </w:t>
      </w:r>
      <w:r w:rsidRPr="00B92A97">
        <w:rPr>
          <w:sz w:val="24"/>
          <w:szCs w:val="24"/>
        </w:rPr>
        <w:t>[</w:t>
      </w:r>
      <w:r w:rsidRPr="00B92A97">
        <w:rPr>
          <w:i/>
          <w:sz w:val="24"/>
          <w:szCs w:val="24"/>
          <w:highlight w:val="yellow"/>
        </w:rPr>
        <w:t>Anzahl vom Auftraggeber auszufüllen: Zu empfehlen sind zwei Referenzprojekte!</w:t>
      </w:r>
      <w:r w:rsidRPr="00B92A97">
        <w:rPr>
          <w:sz w:val="24"/>
          <w:szCs w:val="24"/>
        </w:rPr>
        <w:t>]</w:t>
      </w:r>
      <w:r>
        <w:rPr>
          <w:sz w:val="24"/>
          <w:szCs w:val="24"/>
        </w:rPr>
        <w:t xml:space="preserve"> </w:t>
      </w:r>
      <w:r w:rsidRPr="00B92A97">
        <w:rPr>
          <w:b/>
          <w:sz w:val="24"/>
          <w:szCs w:val="24"/>
          <w:lang w:val="de-DE"/>
        </w:rPr>
        <w:t>Referenz-Auftr</w:t>
      </w:r>
      <w:r>
        <w:rPr>
          <w:b/>
          <w:sz w:val="24"/>
          <w:szCs w:val="24"/>
          <w:lang w:val="de-DE"/>
        </w:rPr>
        <w:t>ägen</w:t>
      </w:r>
      <w:r w:rsidRPr="00B92A97">
        <w:rPr>
          <w:b/>
          <w:sz w:val="24"/>
          <w:szCs w:val="24"/>
          <w:lang w:val="de-DE"/>
        </w:rPr>
        <w:t xml:space="preserve"> über vergleichbare Leistungen</w:t>
      </w:r>
      <w:r w:rsidRPr="00B92A97">
        <w:rPr>
          <w:sz w:val="24"/>
          <w:szCs w:val="24"/>
          <w:lang w:val="de-DE"/>
        </w:rPr>
        <w:t>, wobei die Vergleichbarkeit auch in Hinblick auf den Auftragswert, die Komplexität und den Umfang des Auftrages (insb. alle ausgeschriebenen Teilleistungen z.B. allfällige Planungs- oder Montageleistungen wurden erbracht) gegeben sein muss. Der Referenz-Auftrag muss im Wesentlichen in den letzten drei Jahren (gerechnet ab Teilnahme- bzw. Angebotsfrist) erbracht und die Schlussrechnung gelegt sein. Der Bieter hat zum Nachweis eine vom Referenzauftraggeber (in deutscher Sprache) unterfertigte Bestätigung vorzulegen.</w:t>
      </w:r>
    </w:p>
    <w:p w:rsidR="007C79E2" w:rsidRPr="00B92A97" w:rsidRDefault="007C79E2" w:rsidP="00644ED5">
      <w:pPr>
        <w:pStyle w:val="Listenabsatz"/>
        <w:numPr>
          <w:ilvl w:val="0"/>
          <w:numId w:val="2"/>
        </w:numPr>
        <w:tabs>
          <w:tab w:val="left" w:pos="284"/>
        </w:tabs>
        <w:spacing w:after="0"/>
        <w:ind w:left="284" w:hanging="284"/>
        <w:jc w:val="both"/>
        <w:rPr>
          <w:sz w:val="24"/>
          <w:szCs w:val="24"/>
          <w:lang w:val="de-DE"/>
        </w:rPr>
      </w:pPr>
      <w:r w:rsidRPr="00B92A97">
        <w:rPr>
          <w:sz w:val="24"/>
          <w:szCs w:val="24"/>
          <w:lang w:val="de-DE"/>
        </w:rPr>
        <w:t xml:space="preserve">zumindest einen </w:t>
      </w:r>
      <w:r w:rsidRPr="00B92A97">
        <w:rPr>
          <w:b/>
          <w:sz w:val="24"/>
          <w:szCs w:val="24"/>
          <w:lang w:val="de-DE"/>
        </w:rPr>
        <w:t xml:space="preserve">Projektleiter </w:t>
      </w:r>
      <w:r w:rsidRPr="00B92A97">
        <w:rPr>
          <w:sz w:val="24"/>
          <w:szCs w:val="24"/>
          <w:lang w:val="de-DE"/>
        </w:rPr>
        <w:t>(Schlüsselperson), der über eine höhere technische Ausbildung (mindestens HTL oder FH oder gleichwertig) und/oder eine mindestens 10-jährige Erfahrung als Projektleiter verfügt und als verantwortlicher Projektleiter einen Referenz-Auftrag (siehe oben) abgewickelt haben muss. Der Projektleiter muss der deutschen Sprache fließend in Wort und Schrift mächtig sein. Der Bieter hat zum Nachweis eine vom Projektleiter und vom Referenz-Auftraggeber unterfertigte Bestätigung samt Lebenslauf vorzulegen. Der namhaft gemachte Projektleiter ist als verantwortlicher Projektleiter bei der Leistungserbringung einzusetzen.</w:t>
      </w:r>
    </w:p>
    <w:p w:rsidR="007C79E2" w:rsidRPr="00B92A97" w:rsidRDefault="007C79E2" w:rsidP="00644ED5">
      <w:pPr>
        <w:pStyle w:val="Listenabsatz"/>
        <w:numPr>
          <w:ilvl w:val="0"/>
          <w:numId w:val="2"/>
        </w:numPr>
        <w:tabs>
          <w:tab w:val="left" w:pos="284"/>
        </w:tabs>
        <w:spacing w:after="0"/>
        <w:ind w:left="284" w:hanging="284"/>
        <w:jc w:val="both"/>
        <w:rPr>
          <w:sz w:val="24"/>
          <w:szCs w:val="24"/>
          <w:lang w:val="de-DE"/>
        </w:rPr>
      </w:pPr>
      <w:r w:rsidRPr="00B92A97">
        <w:rPr>
          <w:sz w:val="24"/>
          <w:szCs w:val="24"/>
          <w:lang w:val="de-DE"/>
        </w:rPr>
        <w:t xml:space="preserve">zumindest zwei </w:t>
      </w:r>
      <w:r w:rsidRPr="00B92A97">
        <w:rPr>
          <w:b/>
          <w:sz w:val="24"/>
          <w:szCs w:val="24"/>
          <w:lang w:val="de-DE"/>
        </w:rPr>
        <w:t xml:space="preserve">Bauleiter </w:t>
      </w:r>
      <w:r w:rsidRPr="00B92A97">
        <w:rPr>
          <w:sz w:val="24"/>
          <w:szCs w:val="24"/>
          <w:lang w:val="de-DE"/>
        </w:rPr>
        <w:t>(Schlüsselperson und Ersatz-Bauleiter), die über eine abgeschlossene Ausbildung zum Metall(bau)techniker und/oder mindestens 10-jährige Erfahrung als Metall(bau)techniker verfügen und als verantwortliche Bauleiter je einen Referenz-Auftrag (siehe oben) abgewickelt haben müssen. Die Bauleiter müssen der deutschen Sprache fließend in Wort und Schrift mächtig sein. Der Bieter hat zum Nachweis eine von den Bauleitern und den Referenz-Auftraggebern unterfertigte Bestätigung samt Lebenslauf vorzulegen. Einer der namhaft gemachten Bauleiter ist als verantwortlicher Bauleiter bei der Leistungserbringung einzusetzen.</w:t>
      </w:r>
    </w:p>
    <w:p w:rsidR="007C79E2" w:rsidRPr="00B92A97" w:rsidRDefault="007C79E2" w:rsidP="00644ED5">
      <w:pPr>
        <w:pStyle w:val="Listenabsatz"/>
        <w:numPr>
          <w:ilvl w:val="0"/>
          <w:numId w:val="2"/>
        </w:numPr>
        <w:tabs>
          <w:tab w:val="left" w:pos="284"/>
        </w:tabs>
        <w:spacing w:after="0"/>
        <w:ind w:left="284" w:hanging="284"/>
        <w:jc w:val="both"/>
        <w:rPr>
          <w:sz w:val="24"/>
          <w:szCs w:val="24"/>
          <w:lang w:val="de-DE"/>
        </w:rPr>
      </w:pPr>
      <w:r w:rsidRPr="00B92A97">
        <w:rPr>
          <w:sz w:val="24"/>
          <w:szCs w:val="24"/>
          <w:lang w:val="de-DE"/>
        </w:rPr>
        <w:t xml:space="preserve">eine für die vertragskonforme Durchführung des Auftrages ausreichende </w:t>
      </w:r>
      <w:r w:rsidRPr="00B92A97">
        <w:rPr>
          <w:b/>
          <w:sz w:val="24"/>
          <w:szCs w:val="24"/>
          <w:lang w:val="de-DE"/>
        </w:rPr>
        <w:t>Anzahl an Arbeitnehmern</w:t>
      </w:r>
      <w:r w:rsidRPr="00B92A97">
        <w:rPr>
          <w:sz w:val="24"/>
          <w:szCs w:val="24"/>
          <w:lang w:val="de-DE"/>
        </w:rPr>
        <w:t xml:space="preserve"> (Vollzeitäquivalente): Bei einem geschätzten Auftragswert von über</w:t>
      </w:r>
    </w:p>
    <w:p w:rsidR="007C79E2" w:rsidRPr="00B92A97" w:rsidRDefault="007C79E2" w:rsidP="003610B0">
      <w:pPr>
        <w:pStyle w:val="Listenabsatz"/>
        <w:numPr>
          <w:ilvl w:val="1"/>
          <w:numId w:val="2"/>
        </w:numPr>
        <w:spacing w:after="0"/>
        <w:ind w:left="567" w:hanging="283"/>
        <w:rPr>
          <w:sz w:val="24"/>
          <w:szCs w:val="24"/>
          <w:lang w:val="de-DE"/>
        </w:rPr>
      </w:pPr>
      <w:r w:rsidRPr="00B92A97">
        <w:rPr>
          <w:sz w:val="24"/>
          <w:szCs w:val="24"/>
          <w:lang w:val="de-DE"/>
        </w:rPr>
        <w:t xml:space="preserve">EUR 500.000 (ohne USt.) mindestens </w:t>
      </w:r>
      <w:r w:rsidRPr="00B92A97">
        <w:rPr>
          <w:sz w:val="24"/>
          <w:szCs w:val="24"/>
          <w:lang w:val="de-DE"/>
        </w:rPr>
        <w:fldChar w:fldCharType="begin">
          <w:ffData>
            <w:name w:val="Text5"/>
            <w:enabled/>
            <w:calcOnExit w:val="0"/>
            <w:textInput/>
          </w:ffData>
        </w:fldChar>
      </w:r>
      <w:r w:rsidRPr="00B92A97">
        <w:rPr>
          <w:sz w:val="24"/>
          <w:szCs w:val="24"/>
          <w:lang w:val="de-DE"/>
        </w:rPr>
        <w:instrText xml:space="preserve"> FORMTEXT </w:instrText>
      </w:r>
      <w:r w:rsidRPr="00B92A97">
        <w:rPr>
          <w:sz w:val="24"/>
          <w:szCs w:val="24"/>
          <w:lang w:val="de-DE"/>
        </w:rPr>
      </w:r>
      <w:r w:rsidRPr="00B92A97">
        <w:rPr>
          <w:sz w:val="24"/>
          <w:szCs w:val="24"/>
          <w:lang w:val="de-DE"/>
        </w:rPr>
        <w:fldChar w:fldCharType="separate"/>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sz w:val="24"/>
          <w:szCs w:val="24"/>
          <w:lang w:val="de-DE"/>
        </w:rPr>
        <w:fldChar w:fldCharType="end"/>
      </w:r>
      <w:r w:rsidRPr="00B92A97">
        <w:rPr>
          <w:sz w:val="24"/>
          <w:szCs w:val="24"/>
          <w:lang w:val="de-DE"/>
        </w:rPr>
        <w:t xml:space="preserve"> Arbeitnehmer, </w:t>
      </w:r>
      <w:r>
        <w:rPr>
          <w:sz w:val="24"/>
          <w:szCs w:val="24"/>
          <w:lang w:val="de-DE"/>
        </w:rPr>
        <w:br/>
      </w:r>
      <w:r w:rsidRPr="00B92A97">
        <w:rPr>
          <w:sz w:val="24"/>
          <w:szCs w:val="24"/>
        </w:rPr>
        <w:t>[</w:t>
      </w:r>
      <w:r w:rsidRPr="00B92A97">
        <w:rPr>
          <w:i/>
          <w:sz w:val="24"/>
          <w:szCs w:val="24"/>
          <w:highlight w:val="yellow"/>
        </w:rPr>
        <w:t xml:space="preserve">Anzahl vom Auftraggeber auszufüllen: Zu empfehlen sind </w:t>
      </w:r>
      <w:r>
        <w:rPr>
          <w:i/>
          <w:sz w:val="24"/>
          <w:szCs w:val="24"/>
          <w:highlight w:val="yellow"/>
        </w:rPr>
        <w:t>sieben Arbeitnehmer</w:t>
      </w:r>
      <w:r w:rsidRPr="00B92A97">
        <w:rPr>
          <w:i/>
          <w:sz w:val="24"/>
          <w:szCs w:val="24"/>
          <w:highlight w:val="yellow"/>
        </w:rPr>
        <w:t>!</w:t>
      </w:r>
      <w:r w:rsidRPr="00B92A97">
        <w:rPr>
          <w:sz w:val="24"/>
          <w:szCs w:val="24"/>
        </w:rPr>
        <w:t>]</w:t>
      </w:r>
    </w:p>
    <w:p w:rsidR="007C79E2" w:rsidRPr="00B92A97" w:rsidRDefault="007C79E2" w:rsidP="003610B0">
      <w:pPr>
        <w:pStyle w:val="Listenabsatz"/>
        <w:numPr>
          <w:ilvl w:val="1"/>
          <w:numId w:val="2"/>
        </w:numPr>
        <w:spacing w:after="0"/>
        <w:ind w:left="567" w:hanging="283"/>
        <w:rPr>
          <w:sz w:val="24"/>
          <w:szCs w:val="24"/>
          <w:lang w:val="de-DE"/>
        </w:rPr>
      </w:pPr>
      <w:r w:rsidRPr="00B92A97">
        <w:rPr>
          <w:sz w:val="24"/>
          <w:szCs w:val="24"/>
          <w:lang w:val="de-DE"/>
        </w:rPr>
        <w:t xml:space="preserve">EUR 1 Mio. (ohne USt.) mindestens </w:t>
      </w:r>
      <w:r w:rsidRPr="00B92A97">
        <w:rPr>
          <w:sz w:val="24"/>
          <w:szCs w:val="24"/>
          <w:lang w:val="de-DE"/>
        </w:rPr>
        <w:fldChar w:fldCharType="begin">
          <w:ffData>
            <w:name w:val="Text5"/>
            <w:enabled/>
            <w:calcOnExit w:val="0"/>
            <w:textInput/>
          </w:ffData>
        </w:fldChar>
      </w:r>
      <w:r w:rsidRPr="00B92A97">
        <w:rPr>
          <w:sz w:val="24"/>
          <w:szCs w:val="24"/>
          <w:lang w:val="de-DE"/>
        </w:rPr>
        <w:instrText xml:space="preserve"> FORMTEXT </w:instrText>
      </w:r>
      <w:r w:rsidRPr="00B92A97">
        <w:rPr>
          <w:sz w:val="24"/>
          <w:szCs w:val="24"/>
          <w:lang w:val="de-DE"/>
        </w:rPr>
      </w:r>
      <w:r w:rsidRPr="00B92A97">
        <w:rPr>
          <w:sz w:val="24"/>
          <w:szCs w:val="24"/>
          <w:lang w:val="de-DE"/>
        </w:rPr>
        <w:fldChar w:fldCharType="separate"/>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sz w:val="24"/>
          <w:szCs w:val="24"/>
          <w:lang w:val="de-DE"/>
        </w:rPr>
        <w:fldChar w:fldCharType="end"/>
      </w:r>
      <w:r w:rsidRPr="00B92A97">
        <w:rPr>
          <w:sz w:val="24"/>
          <w:szCs w:val="24"/>
          <w:lang w:val="de-DE"/>
        </w:rPr>
        <w:t xml:space="preserve"> Arbeitnehmer,</w:t>
      </w:r>
      <w:r>
        <w:rPr>
          <w:sz w:val="24"/>
          <w:szCs w:val="24"/>
          <w:lang w:val="de-DE"/>
        </w:rPr>
        <w:br/>
      </w:r>
      <w:r w:rsidRPr="00B92A97">
        <w:rPr>
          <w:sz w:val="24"/>
          <w:szCs w:val="24"/>
        </w:rPr>
        <w:t>[</w:t>
      </w:r>
      <w:r w:rsidRPr="00B92A97">
        <w:rPr>
          <w:i/>
          <w:sz w:val="24"/>
          <w:szCs w:val="24"/>
          <w:highlight w:val="yellow"/>
        </w:rPr>
        <w:t xml:space="preserve">Anzahl vom Auftraggeber auszufüllen: Zu empfehlen sind </w:t>
      </w:r>
      <w:r>
        <w:rPr>
          <w:i/>
          <w:sz w:val="24"/>
          <w:szCs w:val="24"/>
          <w:highlight w:val="yellow"/>
        </w:rPr>
        <w:t>15 Arbeitnehmer</w:t>
      </w:r>
      <w:r w:rsidRPr="00B92A97">
        <w:rPr>
          <w:i/>
          <w:sz w:val="24"/>
          <w:szCs w:val="24"/>
          <w:highlight w:val="yellow"/>
        </w:rPr>
        <w:t>!</w:t>
      </w:r>
      <w:r w:rsidRPr="00B92A97">
        <w:rPr>
          <w:sz w:val="24"/>
          <w:szCs w:val="24"/>
        </w:rPr>
        <w:t>]</w:t>
      </w:r>
    </w:p>
    <w:p w:rsidR="007C79E2" w:rsidRPr="00B92A97" w:rsidRDefault="007C79E2" w:rsidP="003610B0">
      <w:pPr>
        <w:pStyle w:val="Listenabsatz"/>
        <w:numPr>
          <w:ilvl w:val="1"/>
          <w:numId w:val="2"/>
        </w:numPr>
        <w:spacing w:after="0"/>
        <w:ind w:left="567" w:hanging="283"/>
        <w:rPr>
          <w:sz w:val="24"/>
          <w:szCs w:val="24"/>
          <w:lang w:val="de-DE"/>
        </w:rPr>
      </w:pPr>
      <w:r w:rsidRPr="00B92A97">
        <w:rPr>
          <w:sz w:val="24"/>
          <w:szCs w:val="24"/>
          <w:lang w:val="de-DE"/>
        </w:rPr>
        <w:t xml:space="preserve">EUR 5 Mio. (ohne USt.) mindestens </w:t>
      </w:r>
      <w:r w:rsidRPr="00B92A97">
        <w:rPr>
          <w:sz w:val="24"/>
          <w:szCs w:val="24"/>
          <w:lang w:val="de-DE"/>
        </w:rPr>
        <w:fldChar w:fldCharType="begin">
          <w:ffData>
            <w:name w:val="Text5"/>
            <w:enabled/>
            <w:calcOnExit w:val="0"/>
            <w:textInput/>
          </w:ffData>
        </w:fldChar>
      </w:r>
      <w:r w:rsidRPr="00B92A97">
        <w:rPr>
          <w:sz w:val="24"/>
          <w:szCs w:val="24"/>
          <w:lang w:val="de-DE"/>
        </w:rPr>
        <w:instrText xml:space="preserve"> FORMTEXT </w:instrText>
      </w:r>
      <w:r w:rsidRPr="00B92A97">
        <w:rPr>
          <w:sz w:val="24"/>
          <w:szCs w:val="24"/>
          <w:lang w:val="de-DE"/>
        </w:rPr>
      </w:r>
      <w:r w:rsidRPr="00B92A97">
        <w:rPr>
          <w:sz w:val="24"/>
          <w:szCs w:val="24"/>
          <w:lang w:val="de-DE"/>
        </w:rPr>
        <w:fldChar w:fldCharType="separate"/>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sz w:val="24"/>
          <w:szCs w:val="24"/>
          <w:lang w:val="de-DE"/>
        </w:rPr>
        <w:fldChar w:fldCharType="end"/>
      </w:r>
      <w:r w:rsidRPr="00B92A97">
        <w:rPr>
          <w:sz w:val="24"/>
          <w:szCs w:val="24"/>
          <w:lang w:val="de-DE"/>
        </w:rPr>
        <w:t xml:space="preserve"> Arbeitnehmer,</w:t>
      </w:r>
      <w:r>
        <w:rPr>
          <w:sz w:val="24"/>
          <w:szCs w:val="24"/>
          <w:lang w:val="de-DE"/>
        </w:rPr>
        <w:br/>
      </w:r>
      <w:r w:rsidRPr="00B92A97">
        <w:rPr>
          <w:sz w:val="24"/>
          <w:szCs w:val="24"/>
        </w:rPr>
        <w:t>[</w:t>
      </w:r>
      <w:r w:rsidRPr="00B92A97">
        <w:rPr>
          <w:i/>
          <w:sz w:val="24"/>
          <w:szCs w:val="24"/>
          <w:highlight w:val="yellow"/>
        </w:rPr>
        <w:t xml:space="preserve">Anzahl vom Auftraggeber auszufüllen: Zu empfehlen sind </w:t>
      </w:r>
      <w:r>
        <w:rPr>
          <w:i/>
          <w:sz w:val="24"/>
          <w:szCs w:val="24"/>
          <w:highlight w:val="yellow"/>
        </w:rPr>
        <w:t>45 Arbeitnehmer</w:t>
      </w:r>
      <w:r w:rsidRPr="00B92A97">
        <w:rPr>
          <w:i/>
          <w:sz w:val="24"/>
          <w:szCs w:val="24"/>
          <w:highlight w:val="yellow"/>
        </w:rPr>
        <w:t>!</w:t>
      </w:r>
      <w:r w:rsidRPr="00B92A97">
        <w:rPr>
          <w:sz w:val="24"/>
          <w:szCs w:val="24"/>
        </w:rPr>
        <w:t>]</w:t>
      </w:r>
    </w:p>
    <w:p w:rsidR="007C79E2" w:rsidRPr="00B92A97" w:rsidRDefault="007C79E2" w:rsidP="003610B0">
      <w:pPr>
        <w:pStyle w:val="Listenabsatz"/>
        <w:numPr>
          <w:ilvl w:val="1"/>
          <w:numId w:val="2"/>
        </w:numPr>
        <w:spacing w:after="0"/>
        <w:ind w:left="567" w:hanging="283"/>
        <w:rPr>
          <w:sz w:val="24"/>
          <w:szCs w:val="24"/>
          <w:lang w:val="de-DE"/>
        </w:rPr>
      </w:pPr>
      <w:r w:rsidRPr="00B92A97">
        <w:rPr>
          <w:sz w:val="24"/>
          <w:szCs w:val="24"/>
          <w:lang w:val="de-DE"/>
        </w:rPr>
        <w:t xml:space="preserve">EUR 10 Mio. (ohne USt.) mindestens </w:t>
      </w:r>
      <w:r w:rsidRPr="00B92A97">
        <w:rPr>
          <w:sz w:val="24"/>
          <w:szCs w:val="24"/>
          <w:lang w:val="de-DE"/>
        </w:rPr>
        <w:fldChar w:fldCharType="begin">
          <w:ffData>
            <w:name w:val="Text5"/>
            <w:enabled/>
            <w:calcOnExit w:val="0"/>
            <w:textInput/>
          </w:ffData>
        </w:fldChar>
      </w:r>
      <w:r w:rsidRPr="00B92A97">
        <w:rPr>
          <w:sz w:val="24"/>
          <w:szCs w:val="24"/>
          <w:lang w:val="de-DE"/>
        </w:rPr>
        <w:instrText xml:space="preserve"> FORMTEXT </w:instrText>
      </w:r>
      <w:r w:rsidRPr="00B92A97">
        <w:rPr>
          <w:sz w:val="24"/>
          <w:szCs w:val="24"/>
          <w:lang w:val="de-DE"/>
        </w:rPr>
      </w:r>
      <w:r w:rsidRPr="00B92A97">
        <w:rPr>
          <w:sz w:val="24"/>
          <w:szCs w:val="24"/>
          <w:lang w:val="de-DE"/>
        </w:rPr>
        <w:fldChar w:fldCharType="separate"/>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sz w:val="24"/>
          <w:szCs w:val="24"/>
          <w:lang w:val="de-DE"/>
        </w:rPr>
        <w:fldChar w:fldCharType="end"/>
      </w:r>
      <w:r w:rsidRPr="00B92A97">
        <w:rPr>
          <w:sz w:val="24"/>
          <w:szCs w:val="24"/>
          <w:lang w:val="de-DE"/>
        </w:rPr>
        <w:t xml:space="preserve"> Arbeitnehmer. </w:t>
      </w:r>
      <w:r>
        <w:rPr>
          <w:sz w:val="24"/>
          <w:szCs w:val="24"/>
          <w:lang w:val="de-DE"/>
        </w:rPr>
        <w:br/>
      </w:r>
      <w:r w:rsidRPr="00B92A97">
        <w:rPr>
          <w:sz w:val="24"/>
          <w:szCs w:val="24"/>
        </w:rPr>
        <w:t>[</w:t>
      </w:r>
      <w:r w:rsidRPr="00B92A97">
        <w:rPr>
          <w:i/>
          <w:sz w:val="24"/>
          <w:szCs w:val="24"/>
          <w:highlight w:val="yellow"/>
        </w:rPr>
        <w:t xml:space="preserve">Anzahl vom Auftraggeber auszufüllen: Zu empfehlen sind </w:t>
      </w:r>
      <w:r>
        <w:rPr>
          <w:i/>
          <w:sz w:val="24"/>
          <w:szCs w:val="24"/>
          <w:highlight w:val="yellow"/>
        </w:rPr>
        <w:t>75 Arbeitnehmer</w:t>
      </w:r>
      <w:r w:rsidRPr="00B92A97">
        <w:rPr>
          <w:i/>
          <w:sz w:val="24"/>
          <w:szCs w:val="24"/>
          <w:highlight w:val="yellow"/>
        </w:rPr>
        <w:t>!</w:t>
      </w:r>
      <w:r w:rsidRPr="00B92A97">
        <w:rPr>
          <w:sz w:val="24"/>
          <w:szCs w:val="24"/>
        </w:rPr>
        <w:t>]</w:t>
      </w:r>
    </w:p>
    <w:p w:rsidR="007C79E2" w:rsidRPr="00B92A97" w:rsidRDefault="007C79E2" w:rsidP="00644ED5">
      <w:pPr>
        <w:pStyle w:val="Listenabsatz"/>
        <w:numPr>
          <w:ilvl w:val="0"/>
          <w:numId w:val="2"/>
        </w:numPr>
        <w:tabs>
          <w:tab w:val="left" w:pos="284"/>
        </w:tabs>
        <w:spacing w:after="0"/>
        <w:ind w:left="284" w:hanging="284"/>
        <w:jc w:val="both"/>
        <w:rPr>
          <w:sz w:val="24"/>
          <w:szCs w:val="24"/>
          <w:lang w:val="de-DE"/>
        </w:rPr>
      </w:pPr>
      <w:r w:rsidRPr="00B92A97">
        <w:rPr>
          <w:sz w:val="24"/>
          <w:szCs w:val="24"/>
          <w:lang w:val="de-DE"/>
        </w:rPr>
        <w:t xml:space="preserve">eine für die vertragskonforme Durchführung des Auftrages (welcher auch die </w:t>
      </w:r>
      <w:r w:rsidRPr="00B92A97">
        <w:rPr>
          <w:b/>
          <w:sz w:val="24"/>
          <w:szCs w:val="24"/>
          <w:lang w:val="de-DE"/>
        </w:rPr>
        <w:t>Erbringung von Planungsleistungen</w:t>
      </w:r>
      <w:r w:rsidRPr="00B92A97">
        <w:rPr>
          <w:sz w:val="24"/>
          <w:szCs w:val="24"/>
          <w:lang w:val="de-DE"/>
        </w:rPr>
        <w:t xml:space="preserve"> / Werksplanung umfasst) ausreichende </w:t>
      </w:r>
      <w:r w:rsidRPr="00B92A97">
        <w:rPr>
          <w:b/>
          <w:sz w:val="24"/>
          <w:szCs w:val="24"/>
          <w:lang w:val="de-DE"/>
        </w:rPr>
        <w:t>Anzahl an Konstrukteuren</w:t>
      </w:r>
      <w:r w:rsidRPr="00B92A97">
        <w:rPr>
          <w:sz w:val="24"/>
          <w:szCs w:val="24"/>
          <w:lang w:val="de-DE"/>
        </w:rPr>
        <w:t xml:space="preserve"> (Vollzeitäquivalente): Bei einem geschätzten Auftragswert von über</w:t>
      </w:r>
    </w:p>
    <w:p w:rsidR="007C79E2" w:rsidRPr="00B92A97" w:rsidRDefault="007C79E2" w:rsidP="003610B0">
      <w:pPr>
        <w:pStyle w:val="Listenabsatz"/>
        <w:numPr>
          <w:ilvl w:val="1"/>
          <w:numId w:val="2"/>
        </w:numPr>
        <w:spacing w:after="0"/>
        <w:ind w:left="567" w:hanging="283"/>
        <w:rPr>
          <w:sz w:val="24"/>
          <w:szCs w:val="24"/>
          <w:lang w:val="de-DE"/>
        </w:rPr>
      </w:pPr>
      <w:r w:rsidRPr="00B92A97">
        <w:rPr>
          <w:sz w:val="24"/>
          <w:szCs w:val="24"/>
          <w:lang w:val="de-DE"/>
        </w:rPr>
        <w:t xml:space="preserve">EUR 500.000 (ohne USt.) mindestens </w:t>
      </w:r>
      <w:r w:rsidRPr="00B92A97">
        <w:rPr>
          <w:sz w:val="24"/>
          <w:szCs w:val="24"/>
          <w:lang w:val="de-DE"/>
        </w:rPr>
        <w:fldChar w:fldCharType="begin">
          <w:ffData>
            <w:name w:val="Text5"/>
            <w:enabled/>
            <w:calcOnExit w:val="0"/>
            <w:textInput/>
          </w:ffData>
        </w:fldChar>
      </w:r>
      <w:r w:rsidRPr="00B92A97">
        <w:rPr>
          <w:sz w:val="24"/>
          <w:szCs w:val="24"/>
          <w:lang w:val="de-DE"/>
        </w:rPr>
        <w:instrText xml:space="preserve"> FORMTEXT </w:instrText>
      </w:r>
      <w:r w:rsidRPr="00B92A97">
        <w:rPr>
          <w:sz w:val="24"/>
          <w:szCs w:val="24"/>
          <w:lang w:val="de-DE"/>
        </w:rPr>
      </w:r>
      <w:r w:rsidRPr="00B92A97">
        <w:rPr>
          <w:sz w:val="24"/>
          <w:szCs w:val="24"/>
          <w:lang w:val="de-DE"/>
        </w:rPr>
        <w:fldChar w:fldCharType="separate"/>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sz w:val="24"/>
          <w:szCs w:val="24"/>
          <w:lang w:val="de-DE"/>
        </w:rPr>
        <w:fldChar w:fldCharType="end"/>
      </w:r>
      <w:r w:rsidRPr="00B92A97">
        <w:rPr>
          <w:sz w:val="24"/>
          <w:szCs w:val="24"/>
          <w:lang w:val="de-DE"/>
        </w:rPr>
        <w:t xml:space="preserve"> Konstrukteure,</w:t>
      </w:r>
      <w:r>
        <w:rPr>
          <w:sz w:val="24"/>
          <w:szCs w:val="24"/>
          <w:lang w:val="de-DE"/>
        </w:rPr>
        <w:br/>
      </w:r>
      <w:r w:rsidRPr="00B92A97">
        <w:rPr>
          <w:sz w:val="24"/>
          <w:szCs w:val="24"/>
        </w:rPr>
        <w:t>[</w:t>
      </w:r>
      <w:r w:rsidRPr="00B92A97">
        <w:rPr>
          <w:i/>
          <w:sz w:val="24"/>
          <w:szCs w:val="24"/>
          <w:highlight w:val="yellow"/>
        </w:rPr>
        <w:t xml:space="preserve">Anzahl vom Auftraggeber auszufüllen: Zu empfehlen sind </w:t>
      </w:r>
      <w:r>
        <w:rPr>
          <w:i/>
          <w:sz w:val="24"/>
          <w:szCs w:val="24"/>
          <w:highlight w:val="yellow"/>
        </w:rPr>
        <w:t>zwei Konstrukteure</w:t>
      </w:r>
      <w:r w:rsidRPr="00B92A97">
        <w:rPr>
          <w:i/>
          <w:sz w:val="24"/>
          <w:szCs w:val="24"/>
          <w:highlight w:val="yellow"/>
        </w:rPr>
        <w:t>!</w:t>
      </w:r>
      <w:r w:rsidRPr="00B92A97">
        <w:rPr>
          <w:sz w:val="24"/>
          <w:szCs w:val="24"/>
        </w:rPr>
        <w:t>]</w:t>
      </w:r>
    </w:p>
    <w:p w:rsidR="007C79E2" w:rsidRPr="00B92A97" w:rsidRDefault="007C79E2" w:rsidP="003610B0">
      <w:pPr>
        <w:pStyle w:val="Listenabsatz"/>
        <w:numPr>
          <w:ilvl w:val="1"/>
          <w:numId w:val="2"/>
        </w:numPr>
        <w:spacing w:after="0"/>
        <w:ind w:left="567" w:hanging="283"/>
        <w:rPr>
          <w:sz w:val="24"/>
          <w:szCs w:val="24"/>
          <w:lang w:val="de-DE"/>
        </w:rPr>
      </w:pPr>
      <w:r w:rsidRPr="00B92A97">
        <w:rPr>
          <w:sz w:val="24"/>
          <w:szCs w:val="24"/>
          <w:lang w:val="de-DE"/>
        </w:rPr>
        <w:t xml:space="preserve">EUR 1 Mio. (ohne USt.) mindestens </w:t>
      </w:r>
      <w:r w:rsidRPr="00B92A97">
        <w:rPr>
          <w:sz w:val="24"/>
          <w:szCs w:val="24"/>
          <w:lang w:val="de-DE"/>
        </w:rPr>
        <w:fldChar w:fldCharType="begin">
          <w:ffData>
            <w:name w:val="Text5"/>
            <w:enabled/>
            <w:calcOnExit w:val="0"/>
            <w:textInput/>
          </w:ffData>
        </w:fldChar>
      </w:r>
      <w:r w:rsidRPr="00B92A97">
        <w:rPr>
          <w:sz w:val="24"/>
          <w:szCs w:val="24"/>
          <w:lang w:val="de-DE"/>
        </w:rPr>
        <w:instrText xml:space="preserve"> FORMTEXT </w:instrText>
      </w:r>
      <w:r w:rsidRPr="00B92A97">
        <w:rPr>
          <w:sz w:val="24"/>
          <w:szCs w:val="24"/>
          <w:lang w:val="de-DE"/>
        </w:rPr>
      </w:r>
      <w:r w:rsidRPr="00B92A97">
        <w:rPr>
          <w:sz w:val="24"/>
          <w:szCs w:val="24"/>
          <w:lang w:val="de-DE"/>
        </w:rPr>
        <w:fldChar w:fldCharType="separate"/>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sz w:val="24"/>
          <w:szCs w:val="24"/>
          <w:lang w:val="de-DE"/>
        </w:rPr>
        <w:fldChar w:fldCharType="end"/>
      </w:r>
      <w:r w:rsidRPr="00B92A97">
        <w:rPr>
          <w:sz w:val="24"/>
          <w:szCs w:val="24"/>
          <w:lang w:val="de-DE"/>
        </w:rPr>
        <w:t xml:space="preserve"> Konstrukteure.</w:t>
      </w:r>
      <w:r>
        <w:rPr>
          <w:sz w:val="24"/>
          <w:szCs w:val="24"/>
          <w:lang w:val="de-DE"/>
        </w:rPr>
        <w:br/>
      </w:r>
      <w:r w:rsidRPr="00B92A97">
        <w:rPr>
          <w:sz w:val="24"/>
          <w:szCs w:val="24"/>
        </w:rPr>
        <w:t>[</w:t>
      </w:r>
      <w:r w:rsidRPr="00B92A97">
        <w:rPr>
          <w:i/>
          <w:sz w:val="24"/>
          <w:szCs w:val="24"/>
          <w:highlight w:val="yellow"/>
        </w:rPr>
        <w:t xml:space="preserve">Anzahl vom Auftraggeber auszufüllen: Zu empfehlen sind </w:t>
      </w:r>
      <w:r>
        <w:rPr>
          <w:i/>
          <w:sz w:val="24"/>
          <w:szCs w:val="24"/>
          <w:highlight w:val="yellow"/>
        </w:rPr>
        <w:t>vier Konstrukteure</w:t>
      </w:r>
      <w:r w:rsidRPr="00B92A97">
        <w:rPr>
          <w:i/>
          <w:sz w:val="24"/>
          <w:szCs w:val="24"/>
          <w:highlight w:val="yellow"/>
        </w:rPr>
        <w:t>!</w:t>
      </w:r>
      <w:r w:rsidRPr="00B92A97">
        <w:rPr>
          <w:sz w:val="24"/>
          <w:szCs w:val="24"/>
        </w:rPr>
        <w:t>]</w:t>
      </w:r>
    </w:p>
    <w:p w:rsidR="007C79E2" w:rsidRPr="00B92A97" w:rsidRDefault="007C79E2" w:rsidP="00644ED5">
      <w:pPr>
        <w:pStyle w:val="Listenabsatz"/>
        <w:numPr>
          <w:ilvl w:val="0"/>
          <w:numId w:val="2"/>
        </w:numPr>
        <w:tabs>
          <w:tab w:val="left" w:pos="284"/>
        </w:tabs>
        <w:spacing w:after="0"/>
        <w:ind w:left="284" w:hanging="284"/>
        <w:jc w:val="both"/>
        <w:rPr>
          <w:sz w:val="24"/>
          <w:szCs w:val="24"/>
          <w:lang w:val="de-DE"/>
        </w:rPr>
      </w:pPr>
      <w:r w:rsidRPr="00B92A97">
        <w:rPr>
          <w:b/>
          <w:sz w:val="24"/>
          <w:szCs w:val="24"/>
          <w:lang w:val="de-DE"/>
        </w:rPr>
        <w:lastRenderedPageBreak/>
        <w:t>Beschäftigung von Personen im Ausbildungsverhältnis</w:t>
      </w:r>
      <w:r w:rsidRPr="00B92A97">
        <w:rPr>
          <w:rStyle w:val="Funotenzeichen"/>
          <w:b/>
          <w:sz w:val="24"/>
          <w:szCs w:val="24"/>
          <w:lang w:val="de-DE"/>
        </w:rPr>
        <w:footnoteReference w:id="2"/>
      </w:r>
      <w:r w:rsidRPr="00B92A97">
        <w:rPr>
          <w:sz w:val="24"/>
          <w:szCs w:val="24"/>
          <w:lang w:val="de-DE"/>
        </w:rPr>
        <w:t>: Die Anzahl der für die Durchführung der ausschreibungsgegenständlichen oder zumindest vergleichbarer Leistungen dauerhaft beschäftigen Personen im Ausbildungsverhältnis (insb. Lehrlinge) muss betragen.</w:t>
      </w:r>
    </w:p>
    <w:p w:rsidR="007C79E2" w:rsidRPr="00B92A97" w:rsidRDefault="007C79E2" w:rsidP="003610B0">
      <w:pPr>
        <w:pStyle w:val="Listenabsatz"/>
        <w:numPr>
          <w:ilvl w:val="1"/>
          <w:numId w:val="2"/>
        </w:numPr>
        <w:spacing w:after="0"/>
        <w:ind w:left="567" w:hanging="283"/>
        <w:rPr>
          <w:sz w:val="24"/>
          <w:szCs w:val="24"/>
          <w:lang w:val="de-DE"/>
        </w:rPr>
      </w:pPr>
      <w:r w:rsidRPr="00B92A97">
        <w:rPr>
          <w:sz w:val="24"/>
          <w:szCs w:val="24"/>
          <w:lang w:val="de-DE"/>
        </w:rPr>
        <w:t>Bei Auftragswert unter EUR 500.000 (ohne USt.) mind</w:t>
      </w:r>
      <w:r>
        <w:rPr>
          <w:sz w:val="24"/>
          <w:szCs w:val="24"/>
          <w:lang w:val="de-DE"/>
        </w:rPr>
        <w:t>.</w:t>
      </w:r>
      <w:r w:rsidRPr="00B92A97">
        <w:rPr>
          <w:sz w:val="24"/>
          <w:szCs w:val="24"/>
          <w:lang w:val="de-DE"/>
        </w:rPr>
        <w:t xml:space="preserve"> </w:t>
      </w:r>
      <w:r w:rsidRPr="00B92A97">
        <w:rPr>
          <w:sz w:val="24"/>
          <w:szCs w:val="24"/>
          <w:lang w:val="de-DE"/>
        </w:rPr>
        <w:fldChar w:fldCharType="begin">
          <w:ffData>
            <w:name w:val="Text5"/>
            <w:enabled/>
            <w:calcOnExit w:val="0"/>
            <w:textInput/>
          </w:ffData>
        </w:fldChar>
      </w:r>
      <w:r w:rsidRPr="00B92A97">
        <w:rPr>
          <w:sz w:val="24"/>
          <w:szCs w:val="24"/>
          <w:lang w:val="de-DE"/>
        </w:rPr>
        <w:instrText xml:space="preserve"> FORMTEXT </w:instrText>
      </w:r>
      <w:r w:rsidRPr="00B92A97">
        <w:rPr>
          <w:sz w:val="24"/>
          <w:szCs w:val="24"/>
          <w:lang w:val="de-DE"/>
        </w:rPr>
      </w:r>
      <w:r w:rsidRPr="00B92A97">
        <w:rPr>
          <w:sz w:val="24"/>
          <w:szCs w:val="24"/>
          <w:lang w:val="de-DE"/>
        </w:rPr>
        <w:fldChar w:fldCharType="separate"/>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sz w:val="24"/>
          <w:szCs w:val="24"/>
          <w:lang w:val="de-DE"/>
        </w:rPr>
        <w:fldChar w:fldCharType="end"/>
      </w:r>
      <w:r w:rsidRPr="00B92A97">
        <w:rPr>
          <w:sz w:val="24"/>
          <w:szCs w:val="24"/>
          <w:lang w:val="de-DE"/>
        </w:rPr>
        <w:t xml:space="preserve"> Personen </w:t>
      </w:r>
      <w:r>
        <w:rPr>
          <w:sz w:val="24"/>
          <w:szCs w:val="24"/>
          <w:lang w:val="de-DE"/>
        </w:rPr>
        <w:br/>
      </w:r>
      <w:r w:rsidRPr="00B92A97">
        <w:rPr>
          <w:sz w:val="24"/>
          <w:szCs w:val="24"/>
        </w:rPr>
        <w:t>[</w:t>
      </w:r>
      <w:r w:rsidRPr="00B92A97">
        <w:rPr>
          <w:i/>
          <w:sz w:val="24"/>
          <w:szCs w:val="24"/>
          <w:highlight w:val="yellow"/>
        </w:rPr>
        <w:t xml:space="preserve">Anzahl vom Auftraggeber auszufüllen: Zu empfehlen sind </w:t>
      </w:r>
      <w:r>
        <w:rPr>
          <w:i/>
          <w:sz w:val="24"/>
          <w:szCs w:val="24"/>
          <w:highlight w:val="yellow"/>
        </w:rPr>
        <w:t>zwei Personen</w:t>
      </w:r>
      <w:r w:rsidRPr="00B92A97">
        <w:rPr>
          <w:i/>
          <w:sz w:val="24"/>
          <w:szCs w:val="24"/>
          <w:highlight w:val="yellow"/>
        </w:rPr>
        <w:t>!</w:t>
      </w:r>
      <w:r w:rsidRPr="00B92A97">
        <w:rPr>
          <w:sz w:val="24"/>
          <w:szCs w:val="24"/>
        </w:rPr>
        <w:t>]</w:t>
      </w:r>
    </w:p>
    <w:p w:rsidR="007C79E2" w:rsidRPr="00B92A97" w:rsidRDefault="007C79E2" w:rsidP="003610B0">
      <w:pPr>
        <w:pStyle w:val="Listenabsatz"/>
        <w:numPr>
          <w:ilvl w:val="1"/>
          <w:numId w:val="2"/>
        </w:numPr>
        <w:spacing w:after="0"/>
        <w:ind w:left="567" w:hanging="283"/>
        <w:rPr>
          <w:sz w:val="24"/>
          <w:szCs w:val="24"/>
          <w:lang w:val="de-DE"/>
        </w:rPr>
      </w:pPr>
      <w:r w:rsidRPr="00B92A97">
        <w:rPr>
          <w:sz w:val="24"/>
          <w:szCs w:val="24"/>
          <w:lang w:val="de-DE"/>
        </w:rPr>
        <w:t>Bei Auftragswert gleich oder über EUR 500.000 (ohne USt.) mind</w:t>
      </w:r>
      <w:r>
        <w:rPr>
          <w:sz w:val="24"/>
          <w:szCs w:val="24"/>
          <w:lang w:val="de-DE"/>
        </w:rPr>
        <w:t>.</w:t>
      </w:r>
      <w:r w:rsidRPr="00B92A97">
        <w:rPr>
          <w:sz w:val="24"/>
          <w:szCs w:val="24"/>
          <w:lang w:val="de-DE"/>
        </w:rPr>
        <w:t xml:space="preserve"> </w:t>
      </w:r>
      <w:r w:rsidRPr="00B92A97">
        <w:rPr>
          <w:sz w:val="24"/>
          <w:szCs w:val="24"/>
          <w:lang w:val="de-DE"/>
        </w:rPr>
        <w:fldChar w:fldCharType="begin">
          <w:ffData>
            <w:name w:val="Text5"/>
            <w:enabled/>
            <w:calcOnExit w:val="0"/>
            <w:textInput/>
          </w:ffData>
        </w:fldChar>
      </w:r>
      <w:r w:rsidRPr="00B92A97">
        <w:rPr>
          <w:sz w:val="24"/>
          <w:szCs w:val="24"/>
          <w:lang w:val="de-DE"/>
        </w:rPr>
        <w:instrText xml:space="preserve"> FORMTEXT </w:instrText>
      </w:r>
      <w:r w:rsidRPr="00B92A97">
        <w:rPr>
          <w:sz w:val="24"/>
          <w:szCs w:val="24"/>
          <w:lang w:val="de-DE"/>
        </w:rPr>
      </w:r>
      <w:r w:rsidRPr="00B92A97">
        <w:rPr>
          <w:sz w:val="24"/>
          <w:szCs w:val="24"/>
          <w:lang w:val="de-DE"/>
        </w:rPr>
        <w:fldChar w:fldCharType="separate"/>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sz w:val="24"/>
          <w:szCs w:val="24"/>
          <w:lang w:val="de-DE"/>
        </w:rPr>
        <w:fldChar w:fldCharType="end"/>
      </w:r>
      <w:r w:rsidRPr="00B92A97">
        <w:rPr>
          <w:sz w:val="24"/>
          <w:szCs w:val="24"/>
          <w:lang w:val="de-DE"/>
        </w:rPr>
        <w:t xml:space="preserve"> Personen</w:t>
      </w:r>
      <w:r>
        <w:rPr>
          <w:sz w:val="24"/>
          <w:szCs w:val="24"/>
          <w:lang w:val="de-DE"/>
        </w:rPr>
        <w:br/>
      </w:r>
      <w:r w:rsidRPr="00B92A97">
        <w:rPr>
          <w:sz w:val="24"/>
          <w:szCs w:val="24"/>
        </w:rPr>
        <w:t>[</w:t>
      </w:r>
      <w:r w:rsidRPr="00B92A97">
        <w:rPr>
          <w:i/>
          <w:sz w:val="24"/>
          <w:szCs w:val="24"/>
          <w:highlight w:val="yellow"/>
        </w:rPr>
        <w:t xml:space="preserve">Anzahl vom Auftraggeber auszufüllen: Zu empfehlen sind </w:t>
      </w:r>
      <w:r>
        <w:rPr>
          <w:i/>
          <w:sz w:val="24"/>
          <w:szCs w:val="24"/>
          <w:highlight w:val="yellow"/>
        </w:rPr>
        <w:t>vier Personen</w:t>
      </w:r>
      <w:r w:rsidRPr="00B92A97">
        <w:rPr>
          <w:i/>
          <w:sz w:val="24"/>
          <w:szCs w:val="24"/>
          <w:highlight w:val="yellow"/>
        </w:rPr>
        <w:t>!</w:t>
      </w:r>
      <w:r w:rsidRPr="00B92A97">
        <w:rPr>
          <w:sz w:val="24"/>
          <w:szCs w:val="24"/>
        </w:rPr>
        <w:t>]</w:t>
      </w:r>
    </w:p>
    <w:p w:rsidR="007C79E2" w:rsidRPr="00B92A97" w:rsidRDefault="007C79E2" w:rsidP="00644ED5">
      <w:pPr>
        <w:pStyle w:val="Listenabsatz"/>
        <w:numPr>
          <w:ilvl w:val="0"/>
          <w:numId w:val="2"/>
        </w:numPr>
        <w:tabs>
          <w:tab w:val="left" w:pos="284"/>
        </w:tabs>
        <w:spacing w:after="0"/>
        <w:ind w:left="284" w:hanging="284"/>
        <w:jc w:val="both"/>
        <w:rPr>
          <w:sz w:val="24"/>
          <w:szCs w:val="24"/>
          <w:lang w:val="de-DE"/>
        </w:rPr>
      </w:pPr>
      <w:r w:rsidRPr="00B92A97">
        <w:rPr>
          <w:b/>
          <w:sz w:val="24"/>
          <w:szCs w:val="24"/>
          <w:lang w:val="de-DE"/>
        </w:rPr>
        <w:t>Beschäftigung von älteren Arbeitnehmern</w:t>
      </w:r>
      <w:r w:rsidRPr="00B92A97">
        <w:rPr>
          <w:rStyle w:val="Funotenzeichen"/>
          <w:b/>
          <w:sz w:val="24"/>
          <w:szCs w:val="24"/>
          <w:lang w:val="de-DE"/>
        </w:rPr>
        <w:footnoteReference w:id="3"/>
      </w:r>
      <w:r w:rsidRPr="00B92A97">
        <w:rPr>
          <w:sz w:val="24"/>
          <w:szCs w:val="24"/>
          <w:lang w:val="de-DE"/>
        </w:rPr>
        <w:t>: Die Anzahl der für die Durchführung der ausschreibungsgegenständlichen oder zumindest vergleichbarer Leistungen dauerhaft beschäftigen Personen über 55 Jahre, gerechnet ab Teilnahme- bzw. Angebotsfrist.</w:t>
      </w:r>
    </w:p>
    <w:p w:rsidR="007C79E2" w:rsidRPr="00B92A97" w:rsidRDefault="007C79E2" w:rsidP="003610B0">
      <w:pPr>
        <w:pStyle w:val="Listenabsatz"/>
        <w:numPr>
          <w:ilvl w:val="1"/>
          <w:numId w:val="2"/>
        </w:numPr>
        <w:spacing w:after="0"/>
        <w:ind w:left="567" w:hanging="283"/>
        <w:rPr>
          <w:sz w:val="24"/>
          <w:szCs w:val="24"/>
          <w:lang w:val="de-DE"/>
        </w:rPr>
      </w:pPr>
      <w:r w:rsidRPr="00B92A97">
        <w:rPr>
          <w:sz w:val="24"/>
          <w:szCs w:val="24"/>
          <w:lang w:val="de-DE"/>
        </w:rPr>
        <w:t>Bei Auftragswert unter EUR 500.000 (ohne USt.) mind</w:t>
      </w:r>
      <w:r>
        <w:rPr>
          <w:sz w:val="24"/>
          <w:szCs w:val="24"/>
          <w:lang w:val="de-DE"/>
        </w:rPr>
        <w:t>.</w:t>
      </w:r>
      <w:r w:rsidRPr="00B92A97">
        <w:rPr>
          <w:sz w:val="24"/>
          <w:szCs w:val="24"/>
          <w:lang w:val="de-DE"/>
        </w:rPr>
        <w:t xml:space="preserve"> </w:t>
      </w:r>
      <w:r w:rsidRPr="00B92A97">
        <w:rPr>
          <w:sz w:val="24"/>
          <w:szCs w:val="24"/>
          <w:lang w:val="de-DE"/>
        </w:rPr>
        <w:fldChar w:fldCharType="begin">
          <w:ffData>
            <w:name w:val="Text5"/>
            <w:enabled/>
            <w:calcOnExit w:val="0"/>
            <w:textInput/>
          </w:ffData>
        </w:fldChar>
      </w:r>
      <w:r w:rsidRPr="00B92A97">
        <w:rPr>
          <w:sz w:val="24"/>
          <w:szCs w:val="24"/>
          <w:lang w:val="de-DE"/>
        </w:rPr>
        <w:instrText xml:space="preserve"> FORMTEXT </w:instrText>
      </w:r>
      <w:r w:rsidRPr="00B92A97">
        <w:rPr>
          <w:sz w:val="24"/>
          <w:szCs w:val="24"/>
          <w:lang w:val="de-DE"/>
        </w:rPr>
      </w:r>
      <w:r w:rsidRPr="00B92A97">
        <w:rPr>
          <w:sz w:val="24"/>
          <w:szCs w:val="24"/>
          <w:lang w:val="de-DE"/>
        </w:rPr>
        <w:fldChar w:fldCharType="separate"/>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sz w:val="24"/>
          <w:szCs w:val="24"/>
          <w:lang w:val="de-DE"/>
        </w:rPr>
        <w:fldChar w:fldCharType="end"/>
      </w:r>
      <w:r w:rsidRPr="00B92A97">
        <w:rPr>
          <w:sz w:val="24"/>
          <w:szCs w:val="24"/>
          <w:lang w:val="de-DE"/>
        </w:rPr>
        <w:t xml:space="preserve"> Personen</w:t>
      </w:r>
      <w:r>
        <w:rPr>
          <w:sz w:val="24"/>
          <w:szCs w:val="24"/>
          <w:lang w:val="de-DE"/>
        </w:rPr>
        <w:br/>
      </w:r>
      <w:r w:rsidRPr="00B92A97">
        <w:rPr>
          <w:sz w:val="24"/>
          <w:szCs w:val="24"/>
        </w:rPr>
        <w:t>[</w:t>
      </w:r>
      <w:r w:rsidRPr="00B92A97">
        <w:rPr>
          <w:i/>
          <w:sz w:val="24"/>
          <w:szCs w:val="24"/>
          <w:highlight w:val="yellow"/>
        </w:rPr>
        <w:t xml:space="preserve">Anzahl vom Auftraggeber auszufüllen: Zu empfehlen sind </w:t>
      </w:r>
      <w:r>
        <w:rPr>
          <w:i/>
          <w:sz w:val="24"/>
          <w:szCs w:val="24"/>
          <w:highlight w:val="yellow"/>
        </w:rPr>
        <w:t>zwei Personen</w:t>
      </w:r>
      <w:r w:rsidRPr="00B92A97">
        <w:rPr>
          <w:i/>
          <w:sz w:val="24"/>
          <w:szCs w:val="24"/>
          <w:highlight w:val="yellow"/>
        </w:rPr>
        <w:t>!</w:t>
      </w:r>
      <w:r w:rsidRPr="00B92A97">
        <w:rPr>
          <w:sz w:val="24"/>
          <w:szCs w:val="24"/>
        </w:rPr>
        <w:t>]</w:t>
      </w:r>
    </w:p>
    <w:p w:rsidR="007C79E2" w:rsidRPr="00B92A97" w:rsidRDefault="007C79E2" w:rsidP="003610B0">
      <w:pPr>
        <w:pStyle w:val="Listenabsatz"/>
        <w:numPr>
          <w:ilvl w:val="1"/>
          <w:numId w:val="2"/>
        </w:numPr>
        <w:spacing w:after="0"/>
        <w:ind w:left="567" w:hanging="283"/>
        <w:rPr>
          <w:sz w:val="24"/>
          <w:szCs w:val="24"/>
          <w:lang w:val="de-DE"/>
        </w:rPr>
      </w:pPr>
      <w:r w:rsidRPr="00B92A97">
        <w:rPr>
          <w:sz w:val="24"/>
          <w:szCs w:val="24"/>
          <w:lang w:val="de-DE"/>
        </w:rPr>
        <w:t>Bei Auftragswert gleich oder über EUR 500.000 (ohne USt.) mind</w:t>
      </w:r>
      <w:r>
        <w:rPr>
          <w:sz w:val="24"/>
          <w:szCs w:val="24"/>
          <w:lang w:val="de-DE"/>
        </w:rPr>
        <w:t>.</w:t>
      </w:r>
      <w:r w:rsidRPr="00B92A97">
        <w:rPr>
          <w:sz w:val="24"/>
          <w:szCs w:val="24"/>
          <w:lang w:val="de-DE"/>
        </w:rPr>
        <w:t xml:space="preserve"> </w:t>
      </w:r>
      <w:r w:rsidRPr="00B92A97">
        <w:rPr>
          <w:sz w:val="24"/>
          <w:szCs w:val="24"/>
          <w:lang w:val="de-DE"/>
        </w:rPr>
        <w:fldChar w:fldCharType="begin">
          <w:ffData>
            <w:name w:val="Text5"/>
            <w:enabled/>
            <w:calcOnExit w:val="0"/>
            <w:textInput/>
          </w:ffData>
        </w:fldChar>
      </w:r>
      <w:r w:rsidRPr="00B92A97">
        <w:rPr>
          <w:sz w:val="24"/>
          <w:szCs w:val="24"/>
          <w:lang w:val="de-DE"/>
        </w:rPr>
        <w:instrText xml:space="preserve"> FORMTEXT </w:instrText>
      </w:r>
      <w:r w:rsidRPr="00B92A97">
        <w:rPr>
          <w:sz w:val="24"/>
          <w:szCs w:val="24"/>
          <w:lang w:val="de-DE"/>
        </w:rPr>
      </w:r>
      <w:r w:rsidRPr="00B92A97">
        <w:rPr>
          <w:sz w:val="24"/>
          <w:szCs w:val="24"/>
          <w:lang w:val="de-DE"/>
        </w:rPr>
        <w:fldChar w:fldCharType="separate"/>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noProof/>
          <w:sz w:val="24"/>
          <w:szCs w:val="24"/>
          <w:lang w:val="de-DE"/>
        </w:rPr>
        <w:t> </w:t>
      </w:r>
      <w:r w:rsidRPr="00B92A97">
        <w:rPr>
          <w:sz w:val="24"/>
          <w:szCs w:val="24"/>
          <w:lang w:val="de-DE"/>
        </w:rPr>
        <w:fldChar w:fldCharType="end"/>
      </w:r>
      <w:r w:rsidRPr="00B92A97">
        <w:rPr>
          <w:sz w:val="24"/>
          <w:szCs w:val="24"/>
          <w:lang w:val="de-DE"/>
        </w:rPr>
        <w:t xml:space="preserve"> Personen</w:t>
      </w:r>
      <w:r>
        <w:rPr>
          <w:sz w:val="24"/>
          <w:szCs w:val="24"/>
          <w:lang w:val="de-DE"/>
        </w:rPr>
        <w:br/>
      </w:r>
      <w:r w:rsidRPr="00B92A97">
        <w:rPr>
          <w:sz w:val="24"/>
          <w:szCs w:val="24"/>
        </w:rPr>
        <w:t>[</w:t>
      </w:r>
      <w:r w:rsidRPr="00B92A97">
        <w:rPr>
          <w:i/>
          <w:sz w:val="24"/>
          <w:szCs w:val="24"/>
          <w:highlight w:val="yellow"/>
        </w:rPr>
        <w:t xml:space="preserve">Anzahl vom Auftraggeber auszufüllen: Zu empfehlen sind </w:t>
      </w:r>
      <w:r>
        <w:rPr>
          <w:i/>
          <w:sz w:val="24"/>
          <w:szCs w:val="24"/>
          <w:highlight w:val="yellow"/>
        </w:rPr>
        <w:t>vier Personen</w:t>
      </w:r>
      <w:r w:rsidRPr="00B92A97">
        <w:rPr>
          <w:i/>
          <w:sz w:val="24"/>
          <w:szCs w:val="24"/>
          <w:highlight w:val="yellow"/>
        </w:rPr>
        <w:t>!</w:t>
      </w:r>
      <w:r w:rsidRPr="00B92A97">
        <w:rPr>
          <w:sz w:val="24"/>
          <w:szCs w:val="24"/>
        </w:rPr>
        <w:t>]</w:t>
      </w:r>
    </w:p>
    <w:p w:rsidR="007C79E2" w:rsidRPr="00B92A97" w:rsidRDefault="007C79E2" w:rsidP="00644ED5">
      <w:pPr>
        <w:pStyle w:val="Listenabsatz"/>
        <w:numPr>
          <w:ilvl w:val="0"/>
          <w:numId w:val="2"/>
        </w:numPr>
        <w:tabs>
          <w:tab w:val="left" w:pos="284"/>
        </w:tabs>
        <w:spacing w:after="0"/>
        <w:ind w:left="284" w:hanging="284"/>
        <w:jc w:val="both"/>
        <w:rPr>
          <w:sz w:val="24"/>
          <w:szCs w:val="24"/>
          <w:lang w:val="de-DE"/>
        </w:rPr>
      </w:pPr>
      <w:r w:rsidRPr="00B92A97">
        <w:rPr>
          <w:sz w:val="24"/>
          <w:szCs w:val="24"/>
          <w:lang w:val="de-DE"/>
        </w:rPr>
        <w:t xml:space="preserve">zumindest über eine für die vertragskonforme Auftragsdurchführung ausreichende </w:t>
      </w:r>
      <w:r w:rsidRPr="00B92A97">
        <w:rPr>
          <w:b/>
          <w:sz w:val="24"/>
          <w:szCs w:val="24"/>
          <w:lang w:val="de-DE"/>
        </w:rPr>
        <w:t>technische Ausstattung</w:t>
      </w:r>
      <w:r w:rsidRPr="00B92A97">
        <w:rPr>
          <w:sz w:val="24"/>
          <w:szCs w:val="24"/>
          <w:lang w:val="de-DE"/>
        </w:rPr>
        <w:t xml:space="preserve"> verfügt. Der Bieter hat zu diesem Zweck seinem Angebot eine Liste mit seiner technischen Ausstattung vorzulegen.</w:t>
      </w:r>
    </w:p>
    <w:p w:rsidR="007C79E2" w:rsidRPr="00B92A97" w:rsidRDefault="007C79E2" w:rsidP="00644ED5">
      <w:pPr>
        <w:pStyle w:val="Listenabsatz"/>
        <w:numPr>
          <w:ilvl w:val="0"/>
          <w:numId w:val="2"/>
        </w:numPr>
        <w:tabs>
          <w:tab w:val="left" w:pos="284"/>
        </w:tabs>
        <w:spacing w:after="0"/>
        <w:ind w:left="284" w:hanging="284"/>
        <w:jc w:val="both"/>
        <w:rPr>
          <w:sz w:val="24"/>
          <w:szCs w:val="24"/>
          <w:lang w:val="de-DE"/>
        </w:rPr>
      </w:pPr>
      <w:r w:rsidRPr="00B92A97">
        <w:rPr>
          <w:sz w:val="24"/>
          <w:szCs w:val="24"/>
          <w:lang w:val="de-DE"/>
        </w:rPr>
        <w:t xml:space="preserve">zumindest über eine für die vertragskonforme Auftragsdurchführung ausreichende technische Ausstattung und personelle Kapazitäten zur </w:t>
      </w:r>
      <w:r w:rsidRPr="00B92A97">
        <w:rPr>
          <w:b/>
          <w:sz w:val="24"/>
          <w:szCs w:val="24"/>
          <w:lang w:val="de-DE"/>
        </w:rPr>
        <w:t>Qualitätskontrolle</w:t>
      </w:r>
      <w:r w:rsidRPr="00B92A97">
        <w:rPr>
          <w:sz w:val="24"/>
          <w:szCs w:val="24"/>
          <w:lang w:val="de-DE"/>
        </w:rPr>
        <w:t xml:space="preserve"> und </w:t>
      </w:r>
      <w:r w:rsidRPr="00B92A97">
        <w:rPr>
          <w:b/>
          <w:sz w:val="24"/>
          <w:szCs w:val="24"/>
          <w:lang w:val="de-DE"/>
        </w:rPr>
        <w:t xml:space="preserve">Entwicklung </w:t>
      </w:r>
      <w:r w:rsidRPr="00B92A97">
        <w:rPr>
          <w:sz w:val="24"/>
          <w:szCs w:val="24"/>
          <w:lang w:val="de-DE"/>
        </w:rPr>
        <w:t>verfügt und hierfür mindestens zwei Arbeitnehmer (teil-)beschäftigt. Der Bieter hat zu diesem Zweck seinem Angebot eine Beschreibung seiner Ausstattung einschließlich der Namhaftmachung der beiden Arbeitnehmer vorzulegen. Bei der Lieferung von Brandschutzkonstruktionen sind Nachweise über die gesetzlich vorgeschriebenen Fremdüberwachungen und sonstigen Qualitätssicherungsmaßnahmen dem Angebot beizulegen.</w:t>
      </w:r>
    </w:p>
    <w:p w:rsidR="007C79E2" w:rsidRPr="00B92A97" w:rsidRDefault="007C79E2" w:rsidP="00644ED5">
      <w:pPr>
        <w:pStyle w:val="Listenabsatz"/>
        <w:numPr>
          <w:ilvl w:val="0"/>
          <w:numId w:val="2"/>
        </w:numPr>
        <w:tabs>
          <w:tab w:val="left" w:pos="284"/>
        </w:tabs>
        <w:spacing w:after="0"/>
        <w:ind w:left="284" w:hanging="284"/>
        <w:jc w:val="both"/>
        <w:rPr>
          <w:sz w:val="24"/>
          <w:szCs w:val="24"/>
          <w:lang w:val="de-DE"/>
        </w:rPr>
      </w:pPr>
      <w:r w:rsidRPr="00B92A97">
        <w:rPr>
          <w:sz w:val="24"/>
          <w:szCs w:val="24"/>
          <w:lang w:val="de-DE"/>
        </w:rPr>
        <w:t>Bei Lieferung von Stahl- und Aluminiumtragwerken</w:t>
      </w:r>
      <w:r>
        <w:rPr>
          <w:sz w:val="24"/>
          <w:szCs w:val="24"/>
          <w:lang w:val="de-DE"/>
        </w:rPr>
        <w:t>:</w:t>
      </w:r>
      <w:r w:rsidRPr="00B92A97">
        <w:rPr>
          <w:sz w:val="24"/>
          <w:szCs w:val="24"/>
        </w:rPr>
        <w:t xml:space="preserve"> </w:t>
      </w:r>
      <w:r w:rsidRPr="00B92A97">
        <w:rPr>
          <w:b/>
          <w:sz w:val="24"/>
          <w:szCs w:val="24"/>
          <w:lang w:val="de-DE"/>
        </w:rPr>
        <w:t xml:space="preserve">Zertifizierung nach ÖNORM </w:t>
      </w:r>
      <w:r>
        <w:rPr>
          <w:b/>
          <w:sz w:val="24"/>
          <w:szCs w:val="24"/>
          <w:lang w:val="de-DE"/>
        </w:rPr>
        <w:br/>
      </w:r>
      <w:r w:rsidRPr="00B92A97">
        <w:rPr>
          <w:b/>
          <w:sz w:val="24"/>
          <w:szCs w:val="24"/>
          <w:lang w:val="de-DE"/>
        </w:rPr>
        <w:t>EN 1090</w:t>
      </w:r>
      <w:r>
        <w:rPr>
          <w:b/>
          <w:sz w:val="24"/>
          <w:szCs w:val="24"/>
          <w:lang w:val="de-DE"/>
        </w:rPr>
        <w:t>-1</w:t>
      </w:r>
      <w:r w:rsidRPr="00B92A97">
        <w:rPr>
          <w:rFonts w:ascii="Arial" w:hAnsi="Arial" w:cs="Arial"/>
          <w:sz w:val="24"/>
          <w:szCs w:val="24"/>
        </w:rPr>
        <w:t xml:space="preserve"> </w:t>
      </w:r>
      <w:r w:rsidRPr="00B92A97">
        <w:rPr>
          <w:sz w:val="24"/>
          <w:szCs w:val="24"/>
          <w:lang w:val="de-DE"/>
        </w:rPr>
        <w:t>„Ausführung von Stahltragwerken und Aluminiumtragwerken“, wobei neben dem Nachweis für die Zertifizierung auch der Nachweis für eine normgerechte Fremdüberwachung beizubringen ist.</w:t>
      </w:r>
    </w:p>
    <w:p w:rsidR="007C79E2" w:rsidRPr="00B92A97" w:rsidRDefault="007C79E2" w:rsidP="00644ED5">
      <w:pPr>
        <w:pStyle w:val="Listenabsatz"/>
        <w:numPr>
          <w:ilvl w:val="0"/>
          <w:numId w:val="2"/>
        </w:numPr>
        <w:tabs>
          <w:tab w:val="left" w:pos="284"/>
        </w:tabs>
        <w:spacing w:after="0"/>
        <w:ind w:left="284" w:hanging="284"/>
        <w:jc w:val="both"/>
        <w:rPr>
          <w:sz w:val="24"/>
          <w:szCs w:val="24"/>
          <w:lang w:val="de-DE"/>
        </w:rPr>
      </w:pPr>
      <w:r w:rsidRPr="00B92A97">
        <w:rPr>
          <w:sz w:val="24"/>
          <w:szCs w:val="24"/>
          <w:lang w:val="de-DE"/>
        </w:rPr>
        <w:t>Bei Lieferung von Brandschutzkonstruktionen</w:t>
      </w:r>
      <w:r>
        <w:rPr>
          <w:sz w:val="24"/>
          <w:szCs w:val="24"/>
          <w:lang w:val="de-DE"/>
        </w:rPr>
        <w:t>:</w:t>
      </w:r>
      <w:r w:rsidRPr="00B92A97">
        <w:rPr>
          <w:sz w:val="24"/>
          <w:szCs w:val="24"/>
          <w:lang w:val="de-DE"/>
        </w:rPr>
        <w:t xml:space="preserve"> </w:t>
      </w:r>
      <w:r>
        <w:rPr>
          <w:b/>
          <w:sz w:val="24"/>
          <w:szCs w:val="24"/>
          <w:lang w:val="de-DE"/>
        </w:rPr>
        <w:t>Klassifizierung</w:t>
      </w:r>
      <w:r w:rsidRPr="00B92A97">
        <w:rPr>
          <w:b/>
          <w:sz w:val="24"/>
          <w:szCs w:val="24"/>
          <w:lang w:val="de-DE"/>
        </w:rPr>
        <w:t xml:space="preserve"> nach ÖNORM EN 13501-2</w:t>
      </w:r>
      <w:r>
        <w:rPr>
          <w:b/>
          <w:sz w:val="24"/>
          <w:szCs w:val="24"/>
          <w:lang w:val="de-DE"/>
        </w:rPr>
        <w:t xml:space="preserve"> bzw. - wenn zutreffend - Nachweise gemäß</w:t>
      </w:r>
      <w:r w:rsidRPr="00B92A97">
        <w:rPr>
          <w:b/>
          <w:sz w:val="24"/>
          <w:szCs w:val="24"/>
          <w:lang w:val="de-DE"/>
        </w:rPr>
        <w:t xml:space="preserve"> </w:t>
      </w:r>
      <w:r>
        <w:rPr>
          <w:b/>
          <w:sz w:val="24"/>
          <w:szCs w:val="24"/>
          <w:lang w:val="de-DE"/>
        </w:rPr>
        <w:t>relevanter Normen (</w:t>
      </w:r>
      <w:r w:rsidRPr="00B92A97">
        <w:rPr>
          <w:b/>
          <w:sz w:val="24"/>
          <w:szCs w:val="24"/>
          <w:lang w:val="de-DE"/>
        </w:rPr>
        <w:t>ÖNORM B</w:t>
      </w:r>
      <w:r>
        <w:rPr>
          <w:b/>
          <w:sz w:val="24"/>
          <w:szCs w:val="24"/>
          <w:lang w:val="de-DE"/>
        </w:rPr>
        <w:t xml:space="preserve"> </w:t>
      </w:r>
      <w:r w:rsidRPr="00B92A97">
        <w:rPr>
          <w:b/>
          <w:sz w:val="24"/>
          <w:szCs w:val="24"/>
          <w:lang w:val="de-DE"/>
        </w:rPr>
        <w:t>3</w:t>
      </w:r>
      <w:r>
        <w:rPr>
          <w:b/>
          <w:sz w:val="24"/>
          <w:szCs w:val="24"/>
          <w:lang w:val="de-DE"/>
        </w:rPr>
        <w:t xml:space="preserve">850, </w:t>
      </w:r>
      <w:r>
        <w:rPr>
          <w:b/>
          <w:sz w:val="24"/>
          <w:szCs w:val="24"/>
          <w:lang w:val="de-DE"/>
        </w:rPr>
        <w:br/>
      </w:r>
      <w:r w:rsidRPr="00B92A97">
        <w:rPr>
          <w:b/>
          <w:sz w:val="24"/>
          <w:szCs w:val="24"/>
          <w:lang w:val="de-DE"/>
        </w:rPr>
        <w:t>ÖNORM B</w:t>
      </w:r>
      <w:r>
        <w:rPr>
          <w:b/>
          <w:sz w:val="24"/>
          <w:szCs w:val="24"/>
          <w:lang w:val="de-DE"/>
        </w:rPr>
        <w:t xml:space="preserve"> </w:t>
      </w:r>
      <w:r w:rsidRPr="00B92A97">
        <w:rPr>
          <w:b/>
          <w:sz w:val="24"/>
          <w:szCs w:val="24"/>
          <w:lang w:val="de-DE"/>
        </w:rPr>
        <w:t>3851, ÖNORM EN 357</w:t>
      </w:r>
      <w:r>
        <w:rPr>
          <w:b/>
          <w:sz w:val="24"/>
          <w:szCs w:val="24"/>
          <w:lang w:val="de-DE"/>
        </w:rPr>
        <w:t>).</w:t>
      </w:r>
    </w:p>
    <w:p w:rsidR="007C79E2" w:rsidRPr="00B92A97" w:rsidRDefault="007C79E2" w:rsidP="00644ED5">
      <w:pPr>
        <w:pStyle w:val="Listenabsatz"/>
        <w:numPr>
          <w:ilvl w:val="0"/>
          <w:numId w:val="2"/>
        </w:numPr>
        <w:tabs>
          <w:tab w:val="left" w:pos="284"/>
        </w:tabs>
        <w:spacing w:after="0"/>
        <w:ind w:left="284" w:hanging="284"/>
        <w:jc w:val="both"/>
        <w:rPr>
          <w:sz w:val="24"/>
          <w:szCs w:val="24"/>
          <w:lang w:val="de-DE"/>
        </w:rPr>
      </w:pPr>
      <w:r w:rsidRPr="00B92A97">
        <w:rPr>
          <w:sz w:val="24"/>
          <w:szCs w:val="24"/>
          <w:lang w:val="de-DE"/>
        </w:rPr>
        <w:t>Bei Lieferung von Paniktüren</w:t>
      </w:r>
      <w:r>
        <w:rPr>
          <w:sz w:val="24"/>
          <w:szCs w:val="24"/>
          <w:lang w:val="de-DE"/>
        </w:rPr>
        <w:t>:</w:t>
      </w:r>
      <w:r w:rsidRPr="00B92A97">
        <w:rPr>
          <w:sz w:val="24"/>
          <w:szCs w:val="24"/>
          <w:lang w:val="de-DE"/>
        </w:rPr>
        <w:t xml:space="preserve"> </w:t>
      </w:r>
      <w:r w:rsidRPr="00B92A97">
        <w:rPr>
          <w:b/>
          <w:sz w:val="24"/>
          <w:szCs w:val="24"/>
          <w:lang w:val="de-DE"/>
        </w:rPr>
        <w:t>Zertifizierung nach ÖNORM EN 14351-1</w:t>
      </w:r>
      <w:r w:rsidRPr="00B92A97">
        <w:rPr>
          <w:sz w:val="24"/>
          <w:szCs w:val="24"/>
          <w:lang w:val="de-DE"/>
        </w:rPr>
        <w:t>, wobei neben dem Nachweis für die Zertifizierung auch der Nachweis für eine normgerechte Fremdüberwachung beizubringen ist.</w:t>
      </w:r>
    </w:p>
    <w:p w:rsidR="007C79E2" w:rsidRPr="00B92A97" w:rsidRDefault="007C79E2" w:rsidP="00644ED5">
      <w:pPr>
        <w:pStyle w:val="Listenabsatz"/>
        <w:numPr>
          <w:ilvl w:val="0"/>
          <w:numId w:val="2"/>
        </w:numPr>
        <w:tabs>
          <w:tab w:val="left" w:pos="284"/>
        </w:tabs>
        <w:spacing w:after="0"/>
        <w:ind w:left="284" w:hanging="284"/>
        <w:jc w:val="both"/>
        <w:rPr>
          <w:sz w:val="24"/>
          <w:szCs w:val="24"/>
          <w:lang w:val="de-DE"/>
        </w:rPr>
      </w:pPr>
      <w:r w:rsidRPr="00B92A97">
        <w:rPr>
          <w:sz w:val="24"/>
          <w:szCs w:val="24"/>
          <w:lang w:val="de-DE"/>
        </w:rPr>
        <w:t>Bei Lieferung von natürlichen Rauch- und Wärmeabzugsgeräte</w:t>
      </w:r>
      <w:r>
        <w:rPr>
          <w:sz w:val="24"/>
          <w:szCs w:val="24"/>
          <w:lang w:val="de-DE"/>
        </w:rPr>
        <w:t>n:</w:t>
      </w:r>
      <w:r w:rsidRPr="00B92A97">
        <w:rPr>
          <w:sz w:val="24"/>
          <w:szCs w:val="24"/>
          <w:lang w:val="de-DE"/>
        </w:rPr>
        <w:t xml:space="preserve"> </w:t>
      </w:r>
      <w:r w:rsidRPr="00B92A97">
        <w:rPr>
          <w:b/>
          <w:sz w:val="24"/>
          <w:szCs w:val="24"/>
          <w:lang w:val="de-DE"/>
        </w:rPr>
        <w:t>Zertifizierung nach ÖNORM EN 12101-2</w:t>
      </w:r>
      <w:r w:rsidRPr="00B92A97">
        <w:rPr>
          <w:sz w:val="24"/>
          <w:szCs w:val="24"/>
          <w:lang w:val="de-DE"/>
        </w:rPr>
        <w:t>, wobei neben dem Nachweis für die Zertifizierung auch der Nachweis für eine normgerechte Fremdüberwachung beizubringen ist.</w:t>
      </w:r>
    </w:p>
    <w:p w:rsidR="007C79E2" w:rsidRPr="00B92A97" w:rsidRDefault="007C79E2" w:rsidP="00644ED5">
      <w:pPr>
        <w:spacing w:after="0"/>
        <w:jc w:val="both"/>
        <w:rPr>
          <w:sz w:val="24"/>
          <w:szCs w:val="24"/>
        </w:rPr>
      </w:pPr>
      <w:r w:rsidRPr="00B92A97">
        <w:rPr>
          <w:sz w:val="24"/>
          <w:szCs w:val="24"/>
        </w:rPr>
        <w:lastRenderedPageBreak/>
        <w:t>Alle Nachweise sind in deutscher Sprache beizubringen. Bei fremdsprachigen Nachweisen ist eine notariell beglaubigte Übersetzung beizubringen, widrigenfalls der Nachweis nicht anerkannt werden kann.</w:t>
      </w:r>
    </w:p>
    <w:p w:rsidR="007C79E2" w:rsidRPr="00B92A97" w:rsidRDefault="007C79E2" w:rsidP="00644ED5">
      <w:pPr>
        <w:spacing w:after="0"/>
        <w:jc w:val="both"/>
        <w:rPr>
          <w:sz w:val="24"/>
          <w:szCs w:val="24"/>
        </w:rPr>
      </w:pPr>
    </w:p>
    <w:p w:rsidR="007C79E2" w:rsidRPr="00B92A97" w:rsidRDefault="007C79E2" w:rsidP="00644ED5">
      <w:pPr>
        <w:pStyle w:val="berschrift1-ModulIII"/>
        <w:rPr>
          <w:sz w:val="24"/>
          <w:szCs w:val="24"/>
        </w:rPr>
      </w:pPr>
      <w:r w:rsidRPr="00B92A97">
        <w:rPr>
          <w:sz w:val="24"/>
          <w:szCs w:val="24"/>
          <w:lang w:val="de-DE"/>
        </w:rPr>
        <w:t>Zuverlässigkeit (Auswahl)</w:t>
      </w:r>
    </w:p>
    <w:p w:rsidR="007C79E2" w:rsidRPr="00B92A97" w:rsidRDefault="007C79E2" w:rsidP="00644ED5">
      <w:pPr>
        <w:spacing w:after="0"/>
        <w:jc w:val="both"/>
        <w:rPr>
          <w:sz w:val="24"/>
          <w:szCs w:val="24"/>
        </w:rPr>
      </w:pPr>
      <w:r w:rsidRPr="00B92A97">
        <w:rPr>
          <w:sz w:val="24"/>
          <w:szCs w:val="24"/>
          <w:lang w:val="de-DE"/>
        </w:rPr>
        <w:t xml:space="preserve">Die </w:t>
      </w:r>
      <w:r w:rsidRPr="00B92A97">
        <w:rPr>
          <w:b/>
          <w:sz w:val="24"/>
          <w:szCs w:val="24"/>
          <w:lang w:val="de-DE"/>
        </w:rPr>
        <w:t xml:space="preserve">Zuverlässigkeit </w:t>
      </w:r>
      <w:r w:rsidRPr="00B92A97">
        <w:rPr>
          <w:sz w:val="24"/>
          <w:szCs w:val="24"/>
          <w:lang w:val="de-DE"/>
        </w:rPr>
        <w:t>ist nur dann gegeben, wenn der Bieter die Nachweise erbringen kann:</w:t>
      </w:r>
    </w:p>
    <w:p w:rsidR="007C79E2" w:rsidRPr="00B92A97" w:rsidRDefault="007C79E2" w:rsidP="00644ED5">
      <w:pPr>
        <w:pStyle w:val="Listenabsatz"/>
        <w:numPr>
          <w:ilvl w:val="0"/>
          <w:numId w:val="8"/>
        </w:numPr>
        <w:tabs>
          <w:tab w:val="left" w:pos="284"/>
        </w:tabs>
        <w:spacing w:after="0"/>
        <w:ind w:left="284" w:hanging="284"/>
        <w:jc w:val="both"/>
        <w:rPr>
          <w:rFonts w:cs="Arial"/>
          <w:bCs/>
          <w:color w:val="000000"/>
          <w:sz w:val="24"/>
          <w:szCs w:val="24"/>
        </w:rPr>
      </w:pPr>
      <w:r w:rsidRPr="00B92A97">
        <w:rPr>
          <w:rFonts w:cs="Arial"/>
          <w:color w:val="000000"/>
          <w:sz w:val="24"/>
          <w:szCs w:val="24"/>
        </w:rPr>
        <w:t>dass gegen ihn und gegen natürliche Personen, die in seiner Geschäftsführung tätig sind,</w:t>
      </w:r>
      <w:r w:rsidRPr="00B92A97">
        <w:rPr>
          <w:rFonts w:cs="Arial"/>
          <w:bCs/>
          <w:color w:val="000000"/>
          <w:sz w:val="24"/>
          <w:szCs w:val="24"/>
        </w:rPr>
        <w:t xml:space="preserve"> keine </w:t>
      </w:r>
      <w:r w:rsidRPr="00B92A97">
        <w:rPr>
          <w:rFonts w:cs="Arial"/>
          <w:b/>
          <w:bCs/>
          <w:color w:val="000000"/>
          <w:sz w:val="24"/>
          <w:szCs w:val="24"/>
        </w:rPr>
        <w:t>rechtskräftige Verurteilung</w:t>
      </w:r>
      <w:r w:rsidRPr="00B92A97">
        <w:rPr>
          <w:rFonts w:cs="Arial"/>
          <w:bCs/>
          <w:color w:val="000000"/>
          <w:sz w:val="24"/>
          <w:szCs w:val="24"/>
        </w:rPr>
        <w:t xml:space="preserve"> ergangen ist, die einen der in § 68 Abs 1 Z 1 BVergG 2006 genannten Tatbestände betrifft (Vorlage des Strafregisterausz</w:t>
      </w:r>
      <w:r w:rsidR="00F72D82">
        <w:rPr>
          <w:rFonts w:cs="Arial"/>
          <w:bCs/>
          <w:color w:val="000000"/>
          <w:sz w:val="24"/>
          <w:szCs w:val="24"/>
        </w:rPr>
        <w:t>uges</w:t>
      </w:r>
      <w:r w:rsidRPr="00B92A97">
        <w:rPr>
          <w:rFonts w:cs="Arial"/>
          <w:bCs/>
          <w:color w:val="000000"/>
          <w:sz w:val="24"/>
          <w:szCs w:val="24"/>
        </w:rPr>
        <w:t xml:space="preserve"> und des Verbandsregisterauszuges)</w:t>
      </w:r>
    </w:p>
    <w:p w:rsidR="007C79E2" w:rsidRPr="00B92A97" w:rsidRDefault="007C79E2" w:rsidP="00644ED5">
      <w:pPr>
        <w:pStyle w:val="Listenabsatz"/>
        <w:numPr>
          <w:ilvl w:val="0"/>
          <w:numId w:val="8"/>
        </w:numPr>
        <w:tabs>
          <w:tab w:val="left" w:pos="284"/>
        </w:tabs>
        <w:spacing w:after="0"/>
        <w:ind w:left="284" w:hanging="284"/>
        <w:jc w:val="both"/>
        <w:rPr>
          <w:rFonts w:cs="Arial"/>
          <w:color w:val="000000"/>
          <w:sz w:val="24"/>
          <w:szCs w:val="24"/>
        </w:rPr>
      </w:pPr>
      <w:r w:rsidRPr="00B92A97">
        <w:rPr>
          <w:rFonts w:cs="Arial"/>
          <w:color w:val="000000"/>
          <w:sz w:val="24"/>
          <w:szCs w:val="24"/>
        </w:rPr>
        <w:t xml:space="preserve">dass er und allfällige namhaft gemachte Subunternehmer die an ihn </w:t>
      </w:r>
      <w:r w:rsidRPr="00B92A97">
        <w:rPr>
          <w:sz w:val="24"/>
          <w:szCs w:val="24"/>
          <w:lang w:val="de-DE"/>
        </w:rPr>
        <w:t xml:space="preserve">in den letzten drei Jahren (gerechnet ab Teilnahme- bzw. Angebotsfrist) </w:t>
      </w:r>
      <w:r w:rsidRPr="00B92A97">
        <w:rPr>
          <w:rFonts w:cs="Arial"/>
          <w:color w:val="000000"/>
          <w:sz w:val="24"/>
          <w:szCs w:val="24"/>
        </w:rPr>
        <w:t xml:space="preserve">erteilten Aufträge über </w:t>
      </w:r>
      <w:r w:rsidRPr="00B92A97">
        <w:rPr>
          <w:rFonts w:cs="Arial"/>
          <w:b/>
          <w:color w:val="000000"/>
          <w:sz w:val="24"/>
          <w:szCs w:val="24"/>
        </w:rPr>
        <w:t xml:space="preserve">vergleichbare Leistungen </w:t>
      </w:r>
      <w:r w:rsidRPr="00B92A97">
        <w:rPr>
          <w:rFonts w:cs="Arial"/>
          <w:color w:val="000000"/>
          <w:sz w:val="24"/>
          <w:szCs w:val="24"/>
        </w:rPr>
        <w:t xml:space="preserve">mit einem Auftragsvolumen von </w:t>
      </w:r>
      <w:r w:rsidRPr="00B92A97">
        <w:rPr>
          <w:i/>
          <w:sz w:val="24"/>
          <w:szCs w:val="24"/>
        </w:rPr>
        <w:t>größer als</w:t>
      </w:r>
      <w:r w:rsidRPr="00B92A97">
        <w:rPr>
          <w:sz w:val="24"/>
          <w:szCs w:val="24"/>
        </w:rPr>
        <w:t xml:space="preserve"> </w:t>
      </w:r>
      <w:r w:rsidRPr="00B92A97">
        <w:rPr>
          <w:rFonts w:cs="Arial"/>
          <w:color w:val="000000"/>
          <w:sz w:val="24"/>
          <w:szCs w:val="24"/>
        </w:rPr>
        <w:t xml:space="preserve">EUR 50.000 (ohne USt.) </w:t>
      </w:r>
      <w:r w:rsidRPr="00B92A97">
        <w:rPr>
          <w:rFonts w:cs="Arial"/>
          <w:b/>
          <w:color w:val="000000"/>
          <w:sz w:val="24"/>
          <w:szCs w:val="24"/>
        </w:rPr>
        <w:t>ohne</w:t>
      </w:r>
      <w:r w:rsidRPr="00B92A97">
        <w:rPr>
          <w:rFonts w:cs="Arial"/>
          <w:color w:val="000000"/>
          <w:sz w:val="24"/>
          <w:szCs w:val="24"/>
        </w:rPr>
        <w:t xml:space="preserve"> </w:t>
      </w:r>
      <w:r w:rsidRPr="00B92A97">
        <w:rPr>
          <w:rFonts w:cs="Arial"/>
          <w:b/>
          <w:color w:val="000000"/>
          <w:sz w:val="24"/>
          <w:szCs w:val="24"/>
        </w:rPr>
        <w:t>solche</w:t>
      </w:r>
      <w:r w:rsidRPr="00B92A97">
        <w:rPr>
          <w:rFonts w:cs="Arial"/>
          <w:color w:val="000000"/>
          <w:sz w:val="24"/>
          <w:szCs w:val="24"/>
        </w:rPr>
        <w:t xml:space="preserve"> </w:t>
      </w:r>
      <w:r w:rsidRPr="00B92A97">
        <w:rPr>
          <w:rFonts w:cs="Arial"/>
          <w:b/>
          <w:color w:val="000000"/>
          <w:sz w:val="24"/>
          <w:szCs w:val="24"/>
        </w:rPr>
        <w:t xml:space="preserve">erhebliche oder dauerhafte Vertragsverstöße </w:t>
      </w:r>
      <w:r w:rsidRPr="00B92A97">
        <w:rPr>
          <w:rFonts w:cs="Arial"/>
          <w:color w:val="000000"/>
          <w:sz w:val="24"/>
          <w:szCs w:val="24"/>
        </w:rPr>
        <w:t>erbracht haben, welche die vorzeitige Beendigung eines Auftrages, Schadenersatz oder andere vergleichbare Sanktionen nach sich gezogen haben. Der Bieter hat hierzu eine Liste aller Aufträge über vergleichbare Leistungen mit einem Auftragsvolumen von größer als EUR 50.000 (ohne USt.) der letzten drei Jahre und entsprechende schriftliche Bestätigung der Auftraggeber vorzulegen.</w:t>
      </w:r>
    </w:p>
    <w:p w:rsidR="007C79E2" w:rsidRDefault="007C79E2" w:rsidP="00644ED5">
      <w:pPr>
        <w:spacing w:after="0"/>
        <w:jc w:val="both"/>
        <w:rPr>
          <w:sz w:val="24"/>
          <w:szCs w:val="24"/>
        </w:rPr>
      </w:pPr>
    </w:p>
    <w:p w:rsidR="007C79E2" w:rsidRPr="00B92A97" w:rsidRDefault="007C79E2" w:rsidP="00644ED5">
      <w:pPr>
        <w:spacing w:after="0"/>
        <w:jc w:val="both"/>
        <w:rPr>
          <w:sz w:val="24"/>
          <w:szCs w:val="24"/>
        </w:rPr>
      </w:pPr>
      <w:r w:rsidRPr="00B92A97">
        <w:rPr>
          <w:sz w:val="24"/>
          <w:szCs w:val="24"/>
        </w:rPr>
        <w:t>Alle Nachweise sind in deutscher Sprache beizubringen. Bei fremdsprachigen Nachweisen ist eine notariell beglaubigte Übersetzung beizubringen, widrigenfalls der Nachweis nicht anerkannt werden kann.</w:t>
      </w:r>
    </w:p>
    <w:p w:rsidR="007C79E2" w:rsidRDefault="007C79E2" w:rsidP="00644ED5">
      <w:pPr>
        <w:spacing w:after="0"/>
        <w:jc w:val="both"/>
        <w:sectPr w:rsidR="007C79E2" w:rsidSect="0077681F">
          <w:headerReference w:type="even" r:id="rId24"/>
          <w:headerReference w:type="default" r:id="rId25"/>
          <w:headerReference w:type="first" r:id="rId26"/>
          <w:pgSz w:w="11906" w:h="16838" w:code="9"/>
          <w:pgMar w:top="1418" w:right="1418" w:bottom="1134" w:left="1418" w:header="709" w:footer="709" w:gutter="0"/>
          <w:pgNumType w:start="1"/>
          <w:cols w:space="708"/>
          <w:docGrid w:linePitch="360"/>
        </w:sectPr>
      </w:pPr>
    </w:p>
    <w:p w:rsidR="007C79E2" w:rsidRPr="00296967" w:rsidRDefault="007C79E2" w:rsidP="00296967">
      <w:pPr>
        <w:tabs>
          <w:tab w:val="left" w:pos="709"/>
          <w:tab w:val="left" w:pos="7740"/>
          <w:tab w:val="right" w:pos="9000"/>
        </w:tabs>
        <w:spacing w:after="0" w:line="240" w:lineRule="auto"/>
        <w:rPr>
          <w:b/>
          <w:caps/>
          <w:sz w:val="28"/>
          <w:szCs w:val="28"/>
        </w:rPr>
      </w:pPr>
      <w:r w:rsidRPr="00296967">
        <w:rPr>
          <w:b/>
          <w:caps/>
          <w:sz w:val="28"/>
          <w:szCs w:val="28"/>
        </w:rPr>
        <w:lastRenderedPageBreak/>
        <w:t>Modul II: Zuschlagskriterien</w:t>
      </w:r>
    </w:p>
    <w:p w:rsidR="007C79E2" w:rsidRDefault="002D31CF" w:rsidP="00644ED5">
      <w:pPr>
        <w:spacing w:after="0"/>
        <w:jc w:val="both"/>
        <w:rPr>
          <w:b/>
          <w:sz w:val="26"/>
          <w:szCs w:val="26"/>
        </w:rPr>
      </w:pPr>
      <w:r>
        <w:rPr>
          <w:noProof/>
          <w:lang w:eastAsia="de-AT"/>
        </w:rPr>
        <mc:AlternateContent>
          <mc:Choice Requires="wps">
            <w:drawing>
              <wp:anchor distT="0" distB="0" distL="114300" distR="114300" simplePos="0" relativeHeight="251659264" behindDoc="1" locked="0" layoutInCell="1" allowOverlap="1">
                <wp:simplePos x="0" y="0"/>
                <wp:positionH relativeFrom="column">
                  <wp:posOffset>-111125</wp:posOffset>
                </wp:positionH>
                <wp:positionV relativeFrom="paragraph">
                  <wp:posOffset>143510</wp:posOffset>
                </wp:positionV>
                <wp:extent cx="6189345" cy="3543300"/>
                <wp:effectExtent l="0" t="0" r="20955"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3543300"/>
                        </a:xfrm>
                        <a:prstGeom prst="rect">
                          <a:avLst/>
                        </a:prstGeom>
                        <a:solidFill>
                          <a:srgbClr val="C0C0C0"/>
                        </a:soli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D297E" id="Rectangle 4" o:spid="_x0000_s1026" style="position:absolute;margin-left:-8.75pt;margin-top:11.3pt;width:487.35pt;height: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" fillcolor="silver" strokecolor="#333"/>
            </w:pict>
          </mc:Fallback>
        </mc:AlternateContent>
      </w:r>
    </w:p>
    <w:p w:rsidR="007C79E2" w:rsidRPr="00374EC5" w:rsidRDefault="007C79E2" w:rsidP="00644ED5">
      <w:pPr>
        <w:spacing w:after="0"/>
        <w:jc w:val="both"/>
        <w:rPr>
          <w:b/>
          <w:sz w:val="26"/>
          <w:szCs w:val="26"/>
        </w:rPr>
      </w:pPr>
      <w:r w:rsidRPr="00374EC5">
        <w:rPr>
          <w:b/>
          <w:sz w:val="26"/>
          <w:szCs w:val="26"/>
        </w:rPr>
        <w:t xml:space="preserve">ANMERKUNGEN ZU DEN ZUSCHLAGSKRITERIEN </w:t>
      </w:r>
    </w:p>
    <w:p w:rsidR="007C79E2" w:rsidRPr="00B92A97" w:rsidRDefault="007C79E2" w:rsidP="00644ED5">
      <w:pPr>
        <w:spacing w:after="0"/>
        <w:jc w:val="both"/>
        <w:rPr>
          <w:sz w:val="24"/>
          <w:szCs w:val="24"/>
          <w:lang w:val="de-DE"/>
        </w:rPr>
      </w:pPr>
    </w:p>
    <w:p w:rsidR="007C79E2" w:rsidRPr="00B92A97" w:rsidRDefault="007C79E2" w:rsidP="00644ED5">
      <w:pPr>
        <w:spacing w:after="0"/>
        <w:jc w:val="both"/>
        <w:rPr>
          <w:sz w:val="24"/>
          <w:szCs w:val="24"/>
        </w:rPr>
      </w:pPr>
      <w:r w:rsidRPr="00B92A97">
        <w:rPr>
          <w:sz w:val="24"/>
          <w:szCs w:val="24"/>
        </w:rPr>
        <w:t xml:space="preserve">Die nachstehenden Kriterien sollen den (öffentlichen) Auftraggebern eine rechtskonforme Grundlage für die Ausarbeitung ihrer Ausschreibungslagen für ein Vergabeverfahren nach dem Bundesvergabegesetz, aber auch für private Ausschreibungen zur Verfügung stellen. </w:t>
      </w:r>
    </w:p>
    <w:p w:rsidR="007C79E2" w:rsidRPr="00B92A97" w:rsidRDefault="007C79E2" w:rsidP="00644ED5">
      <w:pPr>
        <w:spacing w:after="0"/>
        <w:jc w:val="both"/>
        <w:rPr>
          <w:sz w:val="24"/>
          <w:szCs w:val="24"/>
        </w:rPr>
      </w:pPr>
    </w:p>
    <w:p w:rsidR="007C79E2" w:rsidRPr="00B92A97" w:rsidRDefault="007C79E2" w:rsidP="00644ED5">
      <w:pPr>
        <w:spacing w:after="0"/>
        <w:jc w:val="both"/>
        <w:rPr>
          <w:sz w:val="24"/>
          <w:szCs w:val="24"/>
        </w:rPr>
      </w:pPr>
      <w:r w:rsidRPr="00B92A97">
        <w:rPr>
          <w:sz w:val="24"/>
          <w:szCs w:val="24"/>
        </w:rPr>
        <w:t xml:space="preserve">Im Sinn eines Baukastensystems können jene Kriterien ausgewählt werden, die für ein konkretes Beschaffungsvorhaben – insbesondere hinsichtlich der Größe, der Dauer und der Komplexität des Vorhabens – projektspezifisch und angemessen sind. Dabei sollte in jedem Einzelfall geprüft werden, welche Kriterien und welche Parameter (wie z.B. Anzahl der Lehrlinge; Bewertung der Reaktionszeit) passen. Insbesondere sollte die Gewichtung der einzelnen Zuschlagskriterien untereinander für den jeweiligen Einzelfall angepasst werden. </w:t>
      </w:r>
    </w:p>
    <w:p w:rsidR="007C79E2" w:rsidRPr="00B92A97" w:rsidRDefault="007C79E2" w:rsidP="00644ED5">
      <w:pPr>
        <w:spacing w:after="0"/>
        <w:jc w:val="both"/>
        <w:rPr>
          <w:sz w:val="24"/>
          <w:szCs w:val="24"/>
        </w:rPr>
      </w:pPr>
    </w:p>
    <w:p w:rsidR="007C79E2" w:rsidRPr="00B92A97" w:rsidRDefault="007C79E2" w:rsidP="00644ED5">
      <w:pPr>
        <w:spacing w:after="0"/>
        <w:jc w:val="both"/>
        <w:rPr>
          <w:sz w:val="24"/>
          <w:szCs w:val="24"/>
        </w:rPr>
      </w:pPr>
      <w:r w:rsidRPr="00B92A97">
        <w:rPr>
          <w:sz w:val="24"/>
          <w:szCs w:val="24"/>
        </w:rPr>
        <w:t>Der Kriterienkatalog versteht sich daher als Baukasten beispielhaft angeführter und im Einzelfall anzupassender Zuschlagskriterien und nicht als abschließende Aufzählung von Zuschlagskriterien.</w:t>
      </w:r>
    </w:p>
    <w:p w:rsidR="007C79E2" w:rsidRPr="00B92A97" w:rsidRDefault="007C79E2" w:rsidP="00644ED5">
      <w:pPr>
        <w:spacing w:after="0"/>
        <w:jc w:val="both"/>
        <w:rPr>
          <w:sz w:val="24"/>
          <w:szCs w:val="24"/>
        </w:rPr>
      </w:pPr>
    </w:p>
    <w:p w:rsidR="007C79E2" w:rsidRPr="00374EC5" w:rsidRDefault="007C79E2" w:rsidP="00644ED5">
      <w:pPr>
        <w:spacing w:after="0"/>
        <w:jc w:val="both"/>
        <w:rPr>
          <w:b/>
          <w:sz w:val="26"/>
          <w:szCs w:val="26"/>
        </w:rPr>
      </w:pPr>
      <w:r w:rsidRPr="00374EC5">
        <w:rPr>
          <w:b/>
          <w:sz w:val="26"/>
          <w:szCs w:val="26"/>
        </w:rPr>
        <w:t>ZUSCHLAGSKRITERIEN – BEST</w:t>
      </w:r>
      <w:r w:rsidR="00F72D82">
        <w:rPr>
          <w:b/>
          <w:sz w:val="26"/>
          <w:szCs w:val="26"/>
        </w:rPr>
        <w:t>ANGEBOTS</w:t>
      </w:r>
      <w:r w:rsidRPr="00374EC5">
        <w:rPr>
          <w:b/>
          <w:sz w:val="26"/>
          <w:szCs w:val="26"/>
        </w:rPr>
        <w:t>PRINZIP</w:t>
      </w:r>
    </w:p>
    <w:p w:rsidR="007C79E2" w:rsidRPr="00B92A97" w:rsidRDefault="007C79E2" w:rsidP="00644ED5">
      <w:pPr>
        <w:spacing w:after="0"/>
        <w:jc w:val="both"/>
        <w:rPr>
          <w:sz w:val="24"/>
          <w:szCs w:val="24"/>
        </w:rPr>
      </w:pPr>
      <w:r w:rsidRPr="00B92A97">
        <w:rPr>
          <w:sz w:val="24"/>
          <w:szCs w:val="24"/>
        </w:rPr>
        <w:t>Es gilt das Best</w:t>
      </w:r>
      <w:r w:rsidR="00F72D82">
        <w:rPr>
          <w:sz w:val="24"/>
          <w:szCs w:val="24"/>
        </w:rPr>
        <w:t>angebots</w:t>
      </w:r>
      <w:r w:rsidRPr="00B92A97">
        <w:rPr>
          <w:sz w:val="24"/>
          <w:szCs w:val="24"/>
        </w:rPr>
        <w:t>prinzip. Maximal sind 100 Punkte zu verteilen = 100%.</w:t>
      </w:r>
    </w:p>
    <w:p w:rsidR="007C79E2" w:rsidRPr="00B92A97" w:rsidRDefault="007C79E2" w:rsidP="00644ED5">
      <w:pPr>
        <w:spacing w:after="0"/>
        <w:jc w:val="both"/>
        <w:rPr>
          <w:sz w:val="24"/>
          <w:szCs w:val="24"/>
        </w:rPr>
      </w:pPr>
    </w:p>
    <w:p w:rsidR="007C79E2" w:rsidRPr="00B92A97" w:rsidRDefault="007C79E2" w:rsidP="00644ED5">
      <w:pPr>
        <w:spacing w:after="0"/>
        <w:jc w:val="both"/>
        <w:rPr>
          <w:sz w:val="24"/>
          <w:szCs w:val="24"/>
        </w:rPr>
      </w:pPr>
      <w:r w:rsidRPr="00B92A97">
        <w:rPr>
          <w:sz w:val="24"/>
          <w:szCs w:val="24"/>
        </w:rPr>
        <w:t>Es gelten folgende qualitative Zuschlagskriterien: (Achtung: Die nachstehende Gewichtung der einzelnen Zuschlagskriterien dient ausschließlich der besseren Verständlichkeit. Die Auswahl der Zuschlagskriterien und ihre Gewichtung ist vom Auftraggeber in jedem Einzelfall an die Besonderheiten des Beschaffungsvorhabens anzupassen!)</w:t>
      </w:r>
    </w:p>
    <w:p w:rsidR="007C79E2" w:rsidRPr="00B92A97" w:rsidRDefault="007C79E2" w:rsidP="00644ED5">
      <w:pPr>
        <w:spacing w:after="0"/>
        <w:jc w:val="both"/>
        <w:rPr>
          <w:sz w:val="24"/>
          <w:szCs w:val="24"/>
        </w:rPr>
      </w:pPr>
    </w:p>
    <w:p w:rsidR="007C79E2" w:rsidRPr="00B92A97" w:rsidRDefault="007C79E2" w:rsidP="00644ED5">
      <w:pPr>
        <w:pStyle w:val="Listenabsatz"/>
        <w:numPr>
          <w:ilvl w:val="0"/>
          <w:numId w:val="6"/>
        </w:numPr>
        <w:tabs>
          <w:tab w:val="left" w:pos="284"/>
        </w:tabs>
        <w:spacing w:after="0"/>
        <w:ind w:left="284" w:hanging="284"/>
        <w:jc w:val="both"/>
        <w:rPr>
          <w:sz w:val="24"/>
          <w:szCs w:val="24"/>
        </w:rPr>
      </w:pPr>
      <w:r w:rsidRPr="00B92A97">
        <w:rPr>
          <w:b/>
          <w:bCs/>
          <w:sz w:val="24"/>
          <w:szCs w:val="24"/>
        </w:rPr>
        <w:t>Schlüsselpersonal</w:t>
      </w:r>
      <w:r w:rsidRPr="00B92A97">
        <w:rPr>
          <w:b/>
          <w:sz w:val="24"/>
          <w:szCs w:val="24"/>
        </w:rPr>
        <w:t>: Anwesenheit des Bauleiters (Schlüsselperson)</w:t>
      </w:r>
      <w:r w:rsidRPr="00B92A97">
        <w:rPr>
          <w:sz w:val="24"/>
          <w:szCs w:val="24"/>
        </w:rPr>
        <w:t xml:space="preserve"> </w:t>
      </w:r>
    </w:p>
    <w:p w:rsidR="007C79E2" w:rsidRPr="00B92A97" w:rsidRDefault="007C79E2" w:rsidP="00644ED5">
      <w:pPr>
        <w:pStyle w:val="Listenabsatz"/>
        <w:numPr>
          <w:ilvl w:val="1"/>
          <w:numId w:val="2"/>
        </w:numPr>
        <w:spacing w:after="0"/>
        <w:ind w:left="567" w:hanging="283"/>
        <w:jc w:val="both"/>
        <w:rPr>
          <w:sz w:val="24"/>
          <w:szCs w:val="24"/>
          <w:lang w:val="de-DE"/>
        </w:rPr>
      </w:pPr>
      <w:r w:rsidRPr="00B92A97">
        <w:rPr>
          <w:sz w:val="24"/>
          <w:szCs w:val="24"/>
          <w:lang w:val="de-DE"/>
        </w:rPr>
        <w:t>Mindest-Anwesenheit: Der AN hat einen Bauleiter, den er im Vergabeverfahren als Schlüsselperson namhaft gemacht hat, als verantwortlichen Bauleiter auf der Baustelle einzusetzen. Der Bauleiter hat im Montagezeitraum mindestens 20 Stunden/Woche auf der Baustelle anwesend zu sein.</w:t>
      </w:r>
    </w:p>
    <w:p w:rsidR="007C79E2" w:rsidRPr="00B92A97" w:rsidRDefault="007C79E2" w:rsidP="00644ED5">
      <w:pPr>
        <w:pStyle w:val="Listenabsatz"/>
        <w:numPr>
          <w:ilvl w:val="1"/>
          <w:numId w:val="2"/>
        </w:numPr>
        <w:spacing w:after="0"/>
        <w:ind w:left="567" w:hanging="283"/>
        <w:jc w:val="both"/>
        <w:rPr>
          <w:sz w:val="24"/>
          <w:szCs w:val="24"/>
          <w:lang w:val="de-DE"/>
        </w:rPr>
      </w:pPr>
      <w:r w:rsidRPr="00B92A97">
        <w:rPr>
          <w:sz w:val="24"/>
          <w:szCs w:val="24"/>
          <w:lang w:val="de-DE"/>
        </w:rPr>
        <w:t>Für jede Stunde, welche der Bauleiter länger auf</w:t>
      </w:r>
      <w:r>
        <w:rPr>
          <w:sz w:val="24"/>
          <w:szCs w:val="24"/>
          <w:lang w:val="de-DE"/>
        </w:rPr>
        <w:t xml:space="preserve"> der Baustelle anwesend ist, er</w:t>
      </w:r>
      <w:r w:rsidRPr="00B92A97">
        <w:rPr>
          <w:sz w:val="24"/>
          <w:szCs w:val="24"/>
          <w:lang w:val="de-DE"/>
        </w:rPr>
        <w:t>hält der Bieter: 0,25 Punkte, maximal jedoch 2 Punkte = 2% Gewichtung.</w:t>
      </w:r>
    </w:p>
    <w:p w:rsidR="007C79E2" w:rsidRPr="00B92A97" w:rsidRDefault="007C79E2" w:rsidP="00644ED5">
      <w:pPr>
        <w:pStyle w:val="Listenabsatz"/>
        <w:spacing w:after="0"/>
        <w:ind w:left="567"/>
        <w:jc w:val="both"/>
        <w:rPr>
          <w:sz w:val="24"/>
          <w:szCs w:val="24"/>
          <w:lang w:val="de-DE"/>
        </w:rPr>
      </w:pPr>
    </w:p>
    <w:p w:rsidR="007C79E2" w:rsidRPr="00B92A97" w:rsidRDefault="007C79E2" w:rsidP="00644ED5">
      <w:pPr>
        <w:pStyle w:val="Listenabsatz"/>
        <w:numPr>
          <w:ilvl w:val="0"/>
          <w:numId w:val="6"/>
        </w:numPr>
        <w:tabs>
          <w:tab w:val="left" w:pos="284"/>
        </w:tabs>
        <w:spacing w:after="0"/>
        <w:ind w:left="284" w:hanging="284"/>
        <w:jc w:val="both"/>
        <w:rPr>
          <w:sz w:val="24"/>
          <w:szCs w:val="24"/>
        </w:rPr>
      </w:pPr>
      <w:r w:rsidRPr="00B92A97">
        <w:rPr>
          <w:b/>
          <w:sz w:val="24"/>
          <w:szCs w:val="24"/>
        </w:rPr>
        <w:t>Konzept über die Leistungserbringung</w:t>
      </w:r>
      <w:r w:rsidRPr="00B92A97">
        <w:rPr>
          <w:sz w:val="24"/>
          <w:szCs w:val="24"/>
        </w:rPr>
        <w:t xml:space="preserve">: Die Bauleistungen weisen eine hohe Komplexität auf, weil </w:t>
      </w:r>
      <w:bookmarkStart w:id="6" w:name="Text7"/>
      <w:r w:rsidRPr="00B92A97">
        <w:rPr>
          <w:sz w:val="24"/>
          <w:szCs w:val="24"/>
        </w:rPr>
        <w:fldChar w:fldCharType="begin">
          <w:ffData>
            <w:name w:val="Text7"/>
            <w:enabled/>
            <w:calcOnExit w:val="0"/>
            <w:textInput/>
          </w:ffData>
        </w:fldChar>
      </w:r>
      <w:r w:rsidRPr="00B92A97">
        <w:rPr>
          <w:sz w:val="24"/>
          <w:szCs w:val="24"/>
        </w:rPr>
        <w:instrText xml:space="preserve"> FORMTEXT </w:instrText>
      </w:r>
      <w:r w:rsidRPr="00B92A97">
        <w:rPr>
          <w:sz w:val="24"/>
          <w:szCs w:val="24"/>
        </w:rPr>
      </w:r>
      <w:r w:rsidRPr="00B92A97">
        <w:rPr>
          <w:sz w:val="24"/>
          <w:szCs w:val="24"/>
        </w:rPr>
        <w:fldChar w:fldCharType="separate"/>
      </w:r>
      <w:r w:rsidRPr="00B92A97">
        <w:rPr>
          <w:noProof/>
          <w:sz w:val="24"/>
          <w:szCs w:val="24"/>
        </w:rPr>
        <w:t> </w:t>
      </w:r>
      <w:r w:rsidRPr="00B92A97">
        <w:rPr>
          <w:noProof/>
          <w:sz w:val="24"/>
          <w:szCs w:val="24"/>
        </w:rPr>
        <w:t> </w:t>
      </w:r>
      <w:r w:rsidRPr="00B92A97">
        <w:rPr>
          <w:noProof/>
          <w:sz w:val="24"/>
          <w:szCs w:val="24"/>
        </w:rPr>
        <w:t> </w:t>
      </w:r>
      <w:r w:rsidRPr="00B92A97">
        <w:rPr>
          <w:noProof/>
          <w:sz w:val="24"/>
          <w:szCs w:val="24"/>
        </w:rPr>
        <w:t> </w:t>
      </w:r>
      <w:r w:rsidRPr="00B92A97">
        <w:rPr>
          <w:noProof/>
          <w:sz w:val="24"/>
          <w:szCs w:val="24"/>
        </w:rPr>
        <w:t> </w:t>
      </w:r>
      <w:r w:rsidRPr="00B92A97">
        <w:rPr>
          <w:sz w:val="24"/>
          <w:szCs w:val="24"/>
        </w:rPr>
        <w:fldChar w:fldCharType="end"/>
      </w:r>
      <w:bookmarkEnd w:id="6"/>
      <w:r w:rsidRPr="00B92A97">
        <w:rPr>
          <w:sz w:val="24"/>
          <w:szCs w:val="24"/>
        </w:rPr>
        <w:t xml:space="preserve"> [</w:t>
      </w:r>
      <w:r w:rsidRPr="00B92A97">
        <w:rPr>
          <w:i/>
          <w:sz w:val="24"/>
          <w:szCs w:val="24"/>
          <w:highlight w:val="yellow"/>
        </w:rPr>
        <w:t>Vom Auftraggeber auszufüllen: Kurze Beschreibung, worin die Komplexität begründet ist! Z.B. Umbau bei laufenden Betrieb; Hohe Anforderungen an Hygiene; erforderliche Abstimmung mit anderen Gewerken, …</w:t>
      </w:r>
      <w:r w:rsidRPr="00B92A97">
        <w:rPr>
          <w:sz w:val="24"/>
          <w:szCs w:val="24"/>
        </w:rPr>
        <w:t xml:space="preserve">]. Der Bieter hat daher mit dem Angebot ein Konzept über die Leistungserbringung mit Angaben über den Ablauf der Bauleistungen vorzulegen. </w:t>
      </w:r>
      <w:r w:rsidRPr="00B92A97">
        <w:rPr>
          <w:sz w:val="24"/>
          <w:szCs w:val="24"/>
        </w:rPr>
        <w:lastRenderedPageBreak/>
        <w:t xml:space="preserve">Dieses Konzept muss Angaben zur Projektkoordination und zum Projektmanagement enthalten, insbesondere zu den Maßnahmen zur Beherrschung der genannten Komplexität, einen Zeitplan, und einen Personaleinsatzplan aufweisen. </w:t>
      </w:r>
    </w:p>
    <w:p w:rsidR="007C79E2" w:rsidRPr="00B92A97" w:rsidRDefault="007C79E2" w:rsidP="00644ED5">
      <w:pPr>
        <w:pStyle w:val="Listenabsatz"/>
        <w:numPr>
          <w:ilvl w:val="1"/>
          <w:numId w:val="6"/>
        </w:numPr>
        <w:spacing w:after="0"/>
        <w:ind w:left="567" w:hanging="283"/>
        <w:jc w:val="both"/>
        <w:rPr>
          <w:sz w:val="24"/>
          <w:szCs w:val="24"/>
        </w:rPr>
      </w:pPr>
      <w:r w:rsidRPr="00B92A97">
        <w:rPr>
          <w:sz w:val="24"/>
          <w:szCs w:val="24"/>
        </w:rPr>
        <w:t xml:space="preserve">Bewertet wird, wie sehr das Konzept eine vertragskonforme Leistungserbringung sicherzustellen verspricht </w:t>
      </w:r>
      <w:bookmarkStart w:id="7" w:name="Text6"/>
      <w:r w:rsidRPr="00B92A97">
        <w:rPr>
          <w:sz w:val="24"/>
          <w:szCs w:val="24"/>
        </w:rPr>
        <w:fldChar w:fldCharType="begin">
          <w:ffData>
            <w:name w:val="Text6"/>
            <w:enabled/>
            <w:calcOnExit w:val="0"/>
            <w:textInput/>
          </w:ffData>
        </w:fldChar>
      </w:r>
      <w:r w:rsidRPr="00B92A97">
        <w:rPr>
          <w:sz w:val="24"/>
          <w:szCs w:val="24"/>
        </w:rPr>
        <w:instrText xml:space="preserve"> FORMTEXT </w:instrText>
      </w:r>
      <w:r w:rsidRPr="00B92A97">
        <w:rPr>
          <w:sz w:val="24"/>
          <w:szCs w:val="24"/>
        </w:rPr>
      </w:r>
      <w:r w:rsidRPr="00B92A97">
        <w:rPr>
          <w:sz w:val="24"/>
          <w:szCs w:val="24"/>
        </w:rPr>
        <w:fldChar w:fldCharType="separate"/>
      </w:r>
      <w:r w:rsidRPr="00B92A97">
        <w:rPr>
          <w:noProof/>
          <w:sz w:val="24"/>
          <w:szCs w:val="24"/>
        </w:rPr>
        <w:t> </w:t>
      </w:r>
      <w:r w:rsidRPr="00B92A97">
        <w:rPr>
          <w:noProof/>
          <w:sz w:val="24"/>
          <w:szCs w:val="24"/>
        </w:rPr>
        <w:t> </w:t>
      </w:r>
      <w:r w:rsidRPr="00B92A97">
        <w:rPr>
          <w:noProof/>
          <w:sz w:val="24"/>
          <w:szCs w:val="24"/>
        </w:rPr>
        <w:t> </w:t>
      </w:r>
      <w:r w:rsidRPr="00B92A97">
        <w:rPr>
          <w:noProof/>
          <w:sz w:val="24"/>
          <w:szCs w:val="24"/>
        </w:rPr>
        <w:t> </w:t>
      </w:r>
      <w:r w:rsidRPr="00B92A97">
        <w:rPr>
          <w:noProof/>
          <w:sz w:val="24"/>
          <w:szCs w:val="24"/>
        </w:rPr>
        <w:t> </w:t>
      </w:r>
      <w:r w:rsidRPr="00B92A97">
        <w:rPr>
          <w:sz w:val="24"/>
          <w:szCs w:val="24"/>
        </w:rPr>
        <w:fldChar w:fldCharType="end"/>
      </w:r>
      <w:bookmarkEnd w:id="7"/>
      <w:r w:rsidRPr="00B92A97">
        <w:rPr>
          <w:sz w:val="24"/>
          <w:szCs w:val="24"/>
        </w:rPr>
        <w:t xml:space="preserve"> [</w:t>
      </w:r>
      <w:r w:rsidRPr="00B92A97">
        <w:rPr>
          <w:i/>
          <w:sz w:val="24"/>
          <w:szCs w:val="24"/>
          <w:highlight w:val="yellow"/>
        </w:rPr>
        <w:t>Vom Auftraggeber auszufüllen: Weitere Bewertungs</w:t>
      </w:r>
      <w:r w:rsidRPr="00B92A97">
        <w:rPr>
          <w:i/>
          <w:sz w:val="24"/>
          <w:szCs w:val="24"/>
          <w:highlight w:val="yellow"/>
        </w:rPr>
        <w:softHyphen/>
        <w:t>gesichtspunkte</w:t>
      </w:r>
      <w:r w:rsidRPr="00B92A97">
        <w:rPr>
          <w:i/>
          <w:sz w:val="24"/>
          <w:szCs w:val="24"/>
        </w:rPr>
        <w:t>!</w:t>
      </w:r>
      <w:r w:rsidRPr="00B92A97">
        <w:rPr>
          <w:sz w:val="24"/>
          <w:szCs w:val="24"/>
        </w:rPr>
        <w:t xml:space="preserve">], </w:t>
      </w:r>
      <w:r w:rsidRPr="00B92A97">
        <w:rPr>
          <w:bCs/>
          <w:sz w:val="24"/>
          <w:szCs w:val="24"/>
        </w:rPr>
        <w:t>mit maximal 5 Punkten = 5% Gewichtung.</w:t>
      </w:r>
    </w:p>
    <w:p w:rsidR="007C79E2" w:rsidRPr="00B92A97" w:rsidRDefault="007C79E2" w:rsidP="00644ED5">
      <w:pPr>
        <w:pStyle w:val="Listenabsatz"/>
        <w:spacing w:after="0"/>
        <w:ind w:left="567"/>
        <w:jc w:val="both"/>
        <w:rPr>
          <w:sz w:val="24"/>
          <w:szCs w:val="24"/>
        </w:rPr>
      </w:pPr>
    </w:p>
    <w:p w:rsidR="007C79E2" w:rsidRPr="00B92A97" w:rsidRDefault="007C79E2" w:rsidP="00644ED5">
      <w:pPr>
        <w:pStyle w:val="Listenabsatz"/>
        <w:numPr>
          <w:ilvl w:val="0"/>
          <w:numId w:val="6"/>
        </w:numPr>
        <w:tabs>
          <w:tab w:val="left" w:pos="284"/>
        </w:tabs>
        <w:spacing w:after="0"/>
        <w:ind w:left="284" w:hanging="284"/>
        <w:jc w:val="both"/>
        <w:rPr>
          <w:sz w:val="24"/>
          <w:szCs w:val="24"/>
        </w:rPr>
      </w:pPr>
      <w:r w:rsidRPr="00B92A97">
        <w:rPr>
          <w:b/>
          <w:sz w:val="24"/>
          <w:szCs w:val="24"/>
        </w:rPr>
        <w:t>Hearing</w:t>
      </w:r>
      <w:r w:rsidRPr="00B92A97">
        <w:rPr>
          <w:sz w:val="24"/>
          <w:szCs w:val="24"/>
        </w:rPr>
        <w:t>: Der Bieter hat sein Konzept in einem ca. 30-minütigen Hearing durch zwei Vertreter des Bieters (davon muss einer der Projektleiter sein, der andere zumindest mit der Konzepterstellung befasst sein) mündlich darzulegen; der AG wird hierzu Fragen stellen. Das Hearing wird von einer Kommission des AG bewertet, wobei jedes Mitglied der Bewertungskommission autonom zwischen 0 und 5 Punkte ohne nähere verbale Begründung vergibt. Im Anschluss werden die Punkte addiert und durch die Anzahl der Mitglieder der Bewertungskommission dividiert sowie kaufmännisch auf die nächste ganze Zahl aufgerundet. Das Produkt wird anschließend mit dem Faktor 0,4 gewichtet.</w:t>
      </w:r>
    </w:p>
    <w:p w:rsidR="007C79E2" w:rsidRPr="00B92A97" w:rsidRDefault="007C79E2" w:rsidP="00644ED5">
      <w:pPr>
        <w:pStyle w:val="Listenabsatz"/>
        <w:numPr>
          <w:ilvl w:val="1"/>
          <w:numId w:val="2"/>
        </w:numPr>
        <w:spacing w:after="0"/>
        <w:ind w:left="567" w:hanging="283"/>
        <w:jc w:val="both"/>
        <w:rPr>
          <w:sz w:val="24"/>
          <w:szCs w:val="24"/>
          <w:lang w:val="de-DE"/>
        </w:rPr>
      </w:pPr>
      <w:r w:rsidRPr="00B92A97">
        <w:rPr>
          <w:sz w:val="24"/>
          <w:szCs w:val="24"/>
          <w:lang w:val="de-DE"/>
        </w:rPr>
        <w:t>Bewertet wird die Qualität der Präsentation; berufliche Qualifikation der Vertreter, soweit sie über das geforderte Eignungs-Mindestmaß hinausgeht; Auftreten der Vertreter; Schlüssigkeit der Fragenbeantwortung (nicht die Qualität des Konzepts selbst), maximal jedoch 2 Punkte = 2% Gewichtung.</w:t>
      </w:r>
    </w:p>
    <w:p w:rsidR="007C79E2" w:rsidRPr="00B92A97" w:rsidRDefault="007C79E2" w:rsidP="00644ED5">
      <w:pPr>
        <w:pStyle w:val="Listenabsatz"/>
        <w:spacing w:after="0"/>
        <w:ind w:left="567"/>
        <w:jc w:val="both"/>
        <w:rPr>
          <w:sz w:val="24"/>
          <w:szCs w:val="24"/>
          <w:lang w:val="de-DE"/>
        </w:rPr>
      </w:pPr>
    </w:p>
    <w:p w:rsidR="007C79E2" w:rsidRPr="00B92A97" w:rsidRDefault="007C79E2" w:rsidP="00644ED5">
      <w:pPr>
        <w:numPr>
          <w:ilvl w:val="0"/>
          <w:numId w:val="6"/>
        </w:numPr>
        <w:tabs>
          <w:tab w:val="left" w:pos="284"/>
        </w:tabs>
        <w:spacing w:after="0"/>
        <w:ind w:left="284" w:hanging="284"/>
        <w:jc w:val="both"/>
        <w:rPr>
          <w:bCs/>
          <w:sz w:val="24"/>
          <w:szCs w:val="24"/>
        </w:rPr>
      </w:pPr>
      <w:r w:rsidRPr="00B92A97">
        <w:rPr>
          <w:b/>
          <w:bCs/>
          <w:sz w:val="24"/>
          <w:szCs w:val="24"/>
          <w:lang w:val="de-DE"/>
        </w:rPr>
        <w:t>Beschäftigung von Personen im Ausbildungsverhältnis</w:t>
      </w:r>
      <w:r w:rsidRPr="00B92A97">
        <w:rPr>
          <w:bCs/>
          <w:sz w:val="24"/>
          <w:szCs w:val="24"/>
          <w:lang w:val="de-DE"/>
        </w:rPr>
        <w:t>:</w:t>
      </w:r>
      <w:r w:rsidRPr="00B92A97">
        <w:rPr>
          <w:rStyle w:val="Funotenzeichen"/>
          <w:bCs/>
          <w:sz w:val="24"/>
          <w:szCs w:val="24"/>
          <w:lang w:val="de-DE"/>
        </w:rPr>
        <w:footnoteReference w:id="4"/>
      </w:r>
      <w:r w:rsidRPr="00B92A97">
        <w:rPr>
          <w:bCs/>
          <w:sz w:val="24"/>
          <w:szCs w:val="24"/>
          <w:lang w:val="de-DE"/>
        </w:rPr>
        <w:t xml:space="preserve"> Die Anzahl der auf der Baustelle oder sonst mit der Durchführung des Auftrages dauerhaft beschäftigen Personen im Ausbildungsverhältnis (insb. Lehrlinge).</w:t>
      </w:r>
    </w:p>
    <w:p w:rsidR="007C79E2" w:rsidRPr="00B92A97" w:rsidRDefault="007C79E2" w:rsidP="00644ED5">
      <w:pPr>
        <w:pStyle w:val="Listenabsatz"/>
        <w:numPr>
          <w:ilvl w:val="1"/>
          <w:numId w:val="2"/>
        </w:numPr>
        <w:spacing w:after="0"/>
        <w:ind w:left="567" w:hanging="283"/>
        <w:jc w:val="both"/>
        <w:rPr>
          <w:sz w:val="24"/>
          <w:szCs w:val="24"/>
          <w:lang w:val="de-DE"/>
        </w:rPr>
      </w:pPr>
      <w:r w:rsidRPr="00B92A97">
        <w:rPr>
          <w:sz w:val="24"/>
          <w:szCs w:val="24"/>
          <w:lang w:val="de-DE"/>
        </w:rPr>
        <w:t xml:space="preserve">Bei Auftragswert unter EUR 500.000 (ohne USt.): Für jede Person </w:t>
      </w:r>
      <w:r>
        <w:rPr>
          <w:sz w:val="24"/>
          <w:szCs w:val="24"/>
          <w:lang w:val="de-DE"/>
        </w:rPr>
        <w:t>er</w:t>
      </w:r>
      <w:r w:rsidRPr="00B92A97">
        <w:rPr>
          <w:sz w:val="24"/>
          <w:szCs w:val="24"/>
          <w:lang w:val="de-DE"/>
        </w:rPr>
        <w:t>hält der Bieter: 1,0 Punkte, maximal jedoch 2 Punkte = 2% Gewichtung.</w:t>
      </w:r>
    </w:p>
    <w:p w:rsidR="007C79E2" w:rsidRDefault="007C79E2" w:rsidP="00644ED5">
      <w:pPr>
        <w:pStyle w:val="Listenabsatz"/>
        <w:numPr>
          <w:ilvl w:val="1"/>
          <w:numId w:val="2"/>
        </w:numPr>
        <w:spacing w:after="0"/>
        <w:ind w:left="567" w:hanging="283"/>
        <w:jc w:val="both"/>
        <w:rPr>
          <w:sz w:val="24"/>
          <w:szCs w:val="24"/>
          <w:lang w:val="de-DE"/>
        </w:rPr>
      </w:pPr>
      <w:r w:rsidRPr="00B92A97">
        <w:rPr>
          <w:sz w:val="24"/>
          <w:szCs w:val="24"/>
          <w:lang w:val="de-DE"/>
        </w:rPr>
        <w:t xml:space="preserve">Bei Auftragswert gleich oder über EUR 500.000 (ohne USt.): Für jede Person </w:t>
      </w:r>
      <w:r>
        <w:rPr>
          <w:sz w:val="24"/>
          <w:szCs w:val="24"/>
          <w:lang w:val="de-DE"/>
        </w:rPr>
        <w:t>er</w:t>
      </w:r>
      <w:r w:rsidRPr="00B92A97">
        <w:rPr>
          <w:sz w:val="24"/>
          <w:szCs w:val="24"/>
          <w:lang w:val="de-DE"/>
        </w:rPr>
        <w:t>hält der Bieter: 0,5 Punkte, maximal jedoch 2 Punkte = 2% Gewichtung.</w:t>
      </w:r>
    </w:p>
    <w:p w:rsidR="007C79E2" w:rsidRPr="00B92A97" w:rsidRDefault="007C79E2" w:rsidP="00361FA0">
      <w:pPr>
        <w:pStyle w:val="Listenabsatz"/>
        <w:spacing w:after="0"/>
        <w:ind w:left="567"/>
        <w:jc w:val="both"/>
        <w:rPr>
          <w:sz w:val="24"/>
          <w:szCs w:val="24"/>
          <w:lang w:val="de-DE"/>
        </w:rPr>
      </w:pPr>
    </w:p>
    <w:p w:rsidR="007C79E2" w:rsidRPr="00B92A97" w:rsidRDefault="007C79E2" w:rsidP="00644ED5">
      <w:pPr>
        <w:numPr>
          <w:ilvl w:val="0"/>
          <w:numId w:val="6"/>
        </w:numPr>
        <w:tabs>
          <w:tab w:val="left" w:pos="284"/>
        </w:tabs>
        <w:spacing w:after="0"/>
        <w:ind w:left="284" w:hanging="284"/>
        <w:jc w:val="both"/>
        <w:rPr>
          <w:bCs/>
          <w:sz w:val="24"/>
          <w:szCs w:val="24"/>
        </w:rPr>
      </w:pPr>
      <w:r w:rsidRPr="00B92A97">
        <w:rPr>
          <w:b/>
          <w:bCs/>
          <w:sz w:val="24"/>
          <w:szCs w:val="24"/>
          <w:lang w:val="de-DE"/>
        </w:rPr>
        <w:t>Beschäftigung von älteren Arbeitnehmern</w:t>
      </w:r>
      <w:r w:rsidRPr="00B92A97">
        <w:rPr>
          <w:bCs/>
          <w:sz w:val="24"/>
          <w:szCs w:val="24"/>
          <w:lang w:val="de-DE"/>
        </w:rPr>
        <w:t>:</w:t>
      </w:r>
      <w:r w:rsidRPr="00B92A97">
        <w:rPr>
          <w:rStyle w:val="Funotenzeichen"/>
          <w:bCs/>
          <w:sz w:val="24"/>
          <w:szCs w:val="24"/>
          <w:lang w:val="de-DE"/>
        </w:rPr>
        <w:footnoteReference w:id="5"/>
      </w:r>
      <w:r w:rsidRPr="00B92A97">
        <w:rPr>
          <w:bCs/>
          <w:sz w:val="24"/>
          <w:szCs w:val="24"/>
          <w:lang w:val="de-DE"/>
        </w:rPr>
        <w:t xml:space="preserve"> Die Anzahl der auf der Baustelle oder sonst mit der Durchführung des Auftrages dauerhaft beschäftigen Personen über 55 Jahre, gerechnet ab Teilnahme- bzw. Angebotsfrist.</w:t>
      </w:r>
    </w:p>
    <w:p w:rsidR="007C79E2" w:rsidRPr="00B92A97" w:rsidRDefault="007C79E2" w:rsidP="00644ED5">
      <w:pPr>
        <w:pStyle w:val="Listenabsatz"/>
        <w:numPr>
          <w:ilvl w:val="1"/>
          <w:numId w:val="2"/>
        </w:numPr>
        <w:spacing w:after="0"/>
        <w:ind w:left="567" w:hanging="283"/>
        <w:jc w:val="both"/>
        <w:rPr>
          <w:sz w:val="24"/>
          <w:szCs w:val="24"/>
          <w:lang w:val="de-DE"/>
        </w:rPr>
      </w:pPr>
      <w:r w:rsidRPr="00B92A97">
        <w:rPr>
          <w:sz w:val="24"/>
          <w:szCs w:val="24"/>
          <w:lang w:val="de-DE"/>
        </w:rPr>
        <w:t xml:space="preserve">Bei Auftragswert unter EUR 500.000 (ohne USt.): Für jede Person </w:t>
      </w:r>
      <w:r>
        <w:rPr>
          <w:sz w:val="24"/>
          <w:szCs w:val="24"/>
          <w:lang w:val="de-DE"/>
        </w:rPr>
        <w:t>er</w:t>
      </w:r>
      <w:r w:rsidRPr="00B92A97">
        <w:rPr>
          <w:sz w:val="24"/>
          <w:szCs w:val="24"/>
          <w:lang w:val="de-DE"/>
        </w:rPr>
        <w:t>hält der Bieter: 1,0 Punkte, maximal jedoch 2 Punkte = 2% Gewichtung.</w:t>
      </w:r>
    </w:p>
    <w:p w:rsidR="007C79E2" w:rsidRPr="00B92A97" w:rsidRDefault="007C79E2" w:rsidP="00644ED5">
      <w:pPr>
        <w:pStyle w:val="Listenabsatz"/>
        <w:numPr>
          <w:ilvl w:val="1"/>
          <w:numId w:val="2"/>
        </w:numPr>
        <w:spacing w:after="0"/>
        <w:ind w:left="567" w:hanging="283"/>
        <w:jc w:val="both"/>
        <w:rPr>
          <w:sz w:val="24"/>
          <w:szCs w:val="24"/>
          <w:lang w:val="de-DE"/>
        </w:rPr>
      </w:pPr>
      <w:r w:rsidRPr="00B92A97">
        <w:rPr>
          <w:sz w:val="24"/>
          <w:szCs w:val="24"/>
          <w:lang w:val="de-DE"/>
        </w:rPr>
        <w:t xml:space="preserve">Bei Auftragswert gleich oder über EUR 500.000 (ohne USt.): Für jede Person </w:t>
      </w:r>
      <w:r>
        <w:rPr>
          <w:sz w:val="24"/>
          <w:szCs w:val="24"/>
          <w:lang w:val="de-DE"/>
        </w:rPr>
        <w:t>er</w:t>
      </w:r>
      <w:r w:rsidRPr="00B92A97">
        <w:rPr>
          <w:sz w:val="24"/>
          <w:szCs w:val="24"/>
          <w:lang w:val="de-DE"/>
        </w:rPr>
        <w:t>hält der Bieter: 0,5 Punkte, maximal jedoch 2 Punkte = 2% Gewichtung.</w:t>
      </w:r>
    </w:p>
    <w:p w:rsidR="007C79E2" w:rsidRPr="00B92A97" w:rsidRDefault="007C79E2" w:rsidP="00644ED5">
      <w:pPr>
        <w:pStyle w:val="Listenabsatz"/>
        <w:spacing w:after="0"/>
        <w:ind w:left="567"/>
        <w:jc w:val="both"/>
        <w:rPr>
          <w:sz w:val="24"/>
          <w:szCs w:val="24"/>
          <w:lang w:val="de-DE"/>
        </w:rPr>
      </w:pPr>
    </w:p>
    <w:p w:rsidR="007C79E2" w:rsidRDefault="007C79E2">
      <w:pPr>
        <w:spacing w:after="0" w:line="240" w:lineRule="auto"/>
        <w:rPr>
          <w:b/>
          <w:bCs/>
          <w:sz w:val="24"/>
          <w:szCs w:val="24"/>
        </w:rPr>
      </w:pPr>
      <w:r>
        <w:rPr>
          <w:b/>
          <w:bCs/>
          <w:sz w:val="24"/>
          <w:szCs w:val="24"/>
        </w:rPr>
        <w:br w:type="page"/>
      </w:r>
    </w:p>
    <w:p w:rsidR="007C79E2" w:rsidRPr="00B92A97" w:rsidRDefault="007C79E2" w:rsidP="00644ED5">
      <w:pPr>
        <w:pStyle w:val="Listenabsatz"/>
        <w:numPr>
          <w:ilvl w:val="0"/>
          <w:numId w:val="6"/>
        </w:numPr>
        <w:tabs>
          <w:tab w:val="left" w:pos="284"/>
        </w:tabs>
        <w:spacing w:after="0"/>
        <w:ind w:left="284" w:hanging="284"/>
        <w:jc w:val="both"/>
        <w:rPr>
          <w:sz w:val="24"/>
          <w:szCs w:val="24"/>
        </w:rPr>
      </w:pPr>
      <w:r w:rsidRPr="00B92A97">
        <w:rPr>
          <w:b/>
          <w:bCs/>
          <w:sz w:val="24"/>
          <w:szCs w:val="24"/>
        </w:rPr>
        <w:lastRenderedPageBreak/>
        <w:t>Gewährleistung/Garantie</w:t>
      </w:r>
      <w:r w:rsidRPr="00B92A97">
        <w:rPr>
          <w:sz w:val="24"/>
          <w:szCs w:val="24"/>
        </w:rPr>
        <w:t xml:space="preserve">: </w:t>
      </w:r>
      <w:r w:rsidRPr="00B92A97">
        <w:rPr>
          <w:b/>
          <w:sz w:val="24"/>
          <w:szCs w:val="24"/>
        </w:rPr>
        <w:t xml:space="preserve">Dauer </w:t>
      </w:r>
    </w:p>
    <w:p w:rsidR="007C79E2" w:rsidRPr="00B92A97" w:rsidRDefault="007C79E2" w:rsidP="00644ED5">
      <w:pPr>
        <w:pStyle w:val="Listenabsatz"/>
        <w:numPr>
          <w:ilvl w:val="1"/>
          <w:numId w:val="2"/>
        </w:numPr>
        <w:spacing w:after="0"/>
        <w:ind w:left="567" w:hanging="283"/>
        <w:jc w:val="both"/>
        <w:rPr>
          <w:sz w:val="24"/>
          <w:szCs w:val="24"/>
          <w:lang w:val="de-DE"/>
        </w:rPr>
      </w:pPr>
      <w:r w:rsidRPr="00B92A97">
        <w:rPr>
          <w:sz w:val="24"/>
          <w:szCs w:val="24"/>
          <w:lang w:val="de-DE"/>
        </w:rPr>
        <w:t>Gesetzliche Mindest-Gewährleistungsfrist: 3 Jahre ab Abnahme der Leistung</w:t>
      </w:r>
    </w:p>
    <w:p w:rsidR="007C79E2" w:rsidRPr="00B92A97" w:rsidRDefault="007C79E2" w:rsidP="00644ED5">
      <w:pPr>
        <w:pStyle w:val="Listenabsatz"/>
        <w:numPr>
          <w:ilvl w:val="1"/>
          <w:numId w:val="2"/>
        </w:numPr>
        <w:spacing w:after="0"/>
        <w:ind w:left="567" w:hanging="283"/>
        <w:jc w:val="both"/>
        <w:rPr>
          <w:sz w:val="24"/>
          <w:szCs w:val="24"/>
          <w:lang w:val="de-DE"/>
        </w:rPr>
      </w:pPr>
      <w:r w:rsidRPr="00B92A97">
        <w:rPr>
          <w:sz w:val="24"/>
          <w:szCs w:val="24"/>
          <w:lang w:val="de-DE"/>
        </w:rPr>
        <w:t xml:space="preserve">Für jedes Jahr der Verlängerung der Gewährleistungsfrist </w:t>
      </w:r>
      <w:r>
        <w:rPr>
          <w:sz w:val="24"/>
          <w:szCs w:val="24"/>
          <w:lang w:val="de-DE"/>
        </w:rPr>
        <w:t>er</w:t>
      </w:r>
      <w:r w:rsidRPr="00B92A97">
        <w:rPr>
          <w:sz w:val="24"/>
          <w:szCs w:val="24"/>
          <w:lang w:val="de-DE"/>
        </w:rPr>
        <w:t>hält der Bieter: 1 Punkt, maximal jedoch 3 Punkte = 3% Gewichtung.</w:t>
      </w:r>
    </w:p>
    <w:p w:rsidR="007C79E2" w:rsidRPr="00B92A97" w:rsidRDefault="007C79E2" w:rsidP="00644ED5">
      <w:pPr>
        <w:pStyle w:val="Listenabsatz"/>
        <w:spacing w:after="0"/>
        <w:ind w:left="567"/>
        <w:jc w:val="both"/>
        <w:rPr>
          <w:sz w:val="24"/>
          <w:szCs w:val="24"/>
          <w:lang w:val="de-DE"/>
        </w:rPr>
      </w:pPr>
    </w:p>
    <w:p w:rsidR="007C79E2" w:rsidRPr="00B92A97" w:rsidRDefault="007C79E2" w:rsidP="00644ED5">
      <w:pPr>
        <w:pStyle w:val="Listenabsatz"/>
        <w:numPr>
          <w:ilvl w:val="0"/>
          <w:numId w:val="6"/>
        </w:numPr>
        <w:tabs>
          <w:tab w:val="left" w:pos="284"/>
        </w:tabs>
        <w:spacing w:after="0"/>
        <w:ind w:left="284" w:hanging="284"/>
        <w:jc w:val="both"/>
        <w:rPr>
          <w:sz w:val="24"/>
          <w:szCs w:val="24"/>
        </w:rPr>
      </w:pPr>
      <w:r w:rsidRPr="00B92A97">
        <w:rPr>
          <w:b/>
          <w:bCs/>
          <w:sz w:val="24"/>
          <w:szCs w:val="24"/>
        </w:rPr>
        <w:t>Gewährleistung/Garantie</w:t>
      </w:r>
      <w:r w:rsidRPr="00B92A97">
        <w:rPr>
          <w:sz w:val="24"/>
          <w:szCs w:val="24"/>
        </w:rPr>
        <w:t xml:space="preserve">: </w:t>
      </w:r>
      <w:r w:rsidRPr="00B92A97">
        <w:rPr>
          <w:b/>
          <w:sz w:val="24"/>
          <w:szCs w:val="24"/>
        </w:rPr>
        <w:t>Reaktionszeit</w:t>
      </w:r>
      <w:r w:rsidRPr="00B92A97">
        <w:rPr>
          <w:sz w:val="24"/>
          <w:szCs w:val="24"/>
        </w:rPr>
        <w:t xml:space="preserve"> </w:t>
      </w:r>
    </w:p>
    <w:p w:rsidR="007C79E2" w:rsidRPr="00B92A97" w:rsidRDefault="007C79E2" w:rsidP="00644ED5">
      <w:pPr>
        <w:pStyle w:val="Listenabsatz"/>
        <w:numPr>
          <w:ilvl w:val="1"/>
          <w:numId w:val="2"/>
        </w:numPr>
        <w:spacing w:after="0"/>
        <w:ind w:left="567" w:hanging="283"/>
        <w:jc w:val="both"/>
        <w:rPr>
          <w:sz w:val="24"/>
          <w:szCs w:val="24"/>
          <w:lang w:val="de-DE"/>
        </w:rPr>
      </w:pPr>
      <w:r w:rsidRPr="00B92A97">
        <w:rPr>
          <w:sz w:val="24"/>
          <w:szCs w:val="24"/>
          <w:lang w:val="de-DE"/>
        </w:rPr>
        <w:t xml:space="preserve">Mindest-Reaktionszeit für den Beginn der Reparaturleistung durch ein fachkundiges Team vor Ort: 12 Stunden ab Absendung der schriftlichen Mängelrüge (Email oder Telefax), wobei nur die Amts-/Geschäftszeiten des AG von 7:00 bis 17:00 Uhr werktags für die Berechnung des Fristenlaufs herangezogen werden. </w:t>
      </w:r>
    </w:p>
    <w:p w:rsidR="007C79E2" w:rsidRPr="00B92A97" w:rsidRDefault="007C79E2" w:rsidP="00644ED5">
      <w:pPr>
        <w:pStyle w:val="Listenabsatz"/>
        <w:numPr>
          <w:ilvl w:val="1"/>
          <w:numId w:val="2"/>
        </w:numPr>
        <w:spacing w:after="0"/>
        <w:ind w:left="567" w:hanging="283"/>
        <w:jc w:val="both"/>
        <w:rPr>
          <w:sz w:val="24"/>
          <w:szCs w:val="24"/>
          <w:lang w:val="de-DE"/>
        </w:rPr>
      </w:pPr>
      <w:r w:rsidRPr="00B92A97">
        <w:rPr>
          <w:sz w:val="24"/>
          <w:szCs w:val="24"/>
          <w:lang w:val="de-DE"/>
        </w:rPr>
        <w:t xml:space="preserve">Für jede Stunde der Verkürzung der Reaktionszeit </w:t>
      </w:r>
      <w:r>
        <w:rPr>
          <w:sz w:val="24"/>
          <w:szCs w:val="24"/>
          <w:lang w:val="de-DE"/>
        </w:rPr>
        <w:t>er</w:t>
      </w:r>
      <w:r w:rsidRPr="00B92A97">
        <w:rPr>
          <w:sz w:val="24"/>
          <w:szCs w:val="24"/>
          <w:lang w:val="de-DE"/>
        </w:rPr>
        <w:t>hält der Bieter: 0,25 Punkte, maximal jedoch 2 Punkte = 2% Gewichtung.</w:t>
      </w:r>
    </w:p>
    <w:p w:rsidR="007C79E2" w:rsidRPr="00B92A97" w:rsidRDefault="007C79E2" w:rsidP="00644ED5">
      <w:pPr>
        <w:spacing w:after="0"/>
        <w:jc w:val="both"/>
        <w:rPr>
          <w:sz w:val="24"/>
          <w:szCs w:val="24"/>
        </w:rPr>
      </w:pPr>
    </w:p>
    <w:p w:rsidR="007C79E2" w:rsidRPr="00B92A97" w:rsidRDefault="007C79E2" w:rsidP="00644ED5">
      <w:pPr>
        <w:spacing w:after="0"/>
        <w:jc w:val="both"/>
        <w:rPr>
          <w:sz w:val="24"/>
          <w:szCs w:val="24"/>
        </w:rPr>
      </w:pPr>
      <w:r w:rsidRPr="00B92A97">
        <w:rPr>
          <w:b/>
          <w:sz w:val="24"/>
          <w:szCs w:val="24"/>
        </w:rPr>
        <w:t>Vertragsstrafe</w:t>
      </w:r>
      <w:r w:rsidRPr="00B92A97">
        <w:rPr>
          <w:sz w:val="24"/>
          <w:szCs w:val="24"/>
        </w:rPr>
        <w:t>: Hat der AN aufgrund seiner Zusage in den Zuschlagskriterien „</w:t>
      </w:r>
      <w:r w:rsidRPr="00B92A97">
        <w:rPr>
          <w:bCs/>
          <w:sz w:val="24"/>
          <w:szCs w:val="24"/>
        </w:rPr>
        <w:t>Gewährleistung/Garantie</w:t>
      </w:r>
      <w:r w:rsidRPr="00B92A97">
        <w:rPr>
          <w:sz w:val="24"/>
          <w:szCs w:val="24"/>
        </w:rPr>
        <w:t>: Reaktionszeit“, „</w:t>
      </w:r>
      <w:r w:rsidRPr="00B92A97">
        <w:rPr>
          <w:bCs/>
          <w:sz w:val="24"/>
          <w:szCs w:val="24"/>
        </w:rPr>
        <w:t>Schlüsselpersonal</w:t>
      </w:r>
      <w:r w:rsidRPr="00B92A97">
        <w:rPr>
          <w:sz w:val="24"/>
          <w:szCs w:val="24"/>
        </w:rPr>
        <w:t xml:space="preserve">: Anwesenheit des Bauleiters (Schlüsselperson)“, im Vergabeverfahren Punkte erhalten, und hält der AN im Zuge der Auftragsabwicklung diese Zusage nicht ein, hat er pro Vorfall pro nicht eingehaltenen Punkt eine Vertragsstrafe in der Höhe von 0,1% des angebotenen Gesamtpreises zu zahlen. Die Vertragsstrafe ist pro Jahr mit 10% des angebotenen Gesamtpreises gedeckelt. Der AG ist berechtigt, die Vertragsstrafe von der nächsten Abschlags-/Teil-/Schlussrechnung einzubehalten. </w:t>
      </w:r>
    </w:p>
    <w:p w:rsidR="007C79E2" w:rsidRPr="00B92A97" w:rsidRDefault="007C79E2" w:rsidP="00644ED5">
      <w:pPr>
        <w:spacing w:after="0"/>
        <w:jc w:val="both"/>
        <w:rPr>
          <w:sz w:val="24"/>
          <w:szCs w:val="24"/>
          <w:u w:val="single"/>
        </w:rPr>
      </w:pPr>
    </w:p>
    <w:p w:rsidR="007C79E2" w:rsidRPr="00B92A97" w:rsidRDefault="007C79E2" w:rsidP="00644ED5">
      <w:pPr>
        <w:spacing w:after="0"/>
        <w:jc w:val="both"/>
        <w:rPr>
          <w:sz w:val="24"/>
          <w:szCs w:val="24"/>
        </w:rPr>
      </w:pPr>
      <w:r w:rsidRPr="00B92A97">
        <w:rPr>
          <w:sz w:val="24"/>
          <w:szCs w:val="24"/>
          <w:u w:val="single"/>
        </w:rPr>
        <w:t>Beispiel</w:t>
      </w:r>
      <w:r w:rsidRPr="00B92A97">
        <w:rPr>
          <w:sz w:val="24"/>
          <w:szCs w:val="24"/>
        </w:rPr>
        <w:t xml:space="preserve">: Hat ein AN im Zuschlagskriterium „Schlüsselpersonal: Anwesenheit des Bauleiters (Schlüsselperson)“ eine Anwesenheitszeit von 28 Stunden/Woche zugesagt, und war sein Bauleiter im Zuge der Auftragsabwicklung lediglich 20 Stunden/Woche anwesend, so hat der AN eine Vertragsstrafe in der Höhe von 0,2% des angebotenen Gesamtpreises zu zahlen (8 Stunden = 8 x 0,25 Punkte = 2 Punkte). </w:t>
      </w:r>
    </w:p>
    <w:p w:rsidR="007C79E2" w:rsidRPr="00B92A97" w:rsidRDefault="007C79E2" w:rsidP="00644ED5">
      <w:pPr>
        <w:spacing w:after="0"/>
        <w:jc w:val="both"/>
        <w:rPr>
          <w:b/>
          <w:sz w:val="24"/>
          <w:szCs w:val="24"/>
          <w:lang w:val="de-DE"/>
        </w:rPr>
      </w:pPr>
    </w:p>
    <w:p w:rsidR="007C79E2" w:rsidRDefault="007C79E2" w:rsidP="00644ED5">
      <w:pPr>
        <w:spacing w:after="0"/>
        <w:jc w:val="both"/>
        <w:rPr>
          <w:sz w:val="24"/>
          <w:szCs w:val="24"/>
          <w:lang w:val="de-DE"/>
        </w:rPr>
      </w:pPr>
      <w:r w:rsidRPr="00B92A97">
        <w:rPr>
          <w:b/>
          <w:sz w:val="24"/>
          <w:szCs w:val="24"/>
          <w:lang w:val="de-DE"/>
        </w:rPr>
        <w:t>Rücktrittsrecht</w:t>
      </w:r>
      <w:r w:rsidRPr="00B92A97">
        <w:rPr>
          <w:sz w:val="24"/>
          <w:szCs w:val="24"/>
          <w:lang w:val="de-DE"/>
        </w:rPr>
        <w:t>: Im Fall einer trotz vorhergehender Aufforderung des AG wiederholten Nichteinhaltung der Zusagen ist der AG berechtigt, vom Vertrag zurückzutreten.</w:t>
      </w:r>
    </w:p>
    <w:p w:rsidR="007C79E2" w:rsidRPr="00B92A97" w:rsidRDefault="007C79E2" w:rsidP="00644ED5">
      <w:pPr>
        <w:spacing w:after="0"/>
        <w:jc w:val="both"/>
        <w:rPr>
          <w:sz w:val="24"/>
          <w:szCs w:val="24"/>
        </w:rPr>
      </w:pPr>
    </w:p>
    <w:p w:rsidR="007C79E2" w:rsidRDefault="007C79E2">
      <w:pPr>
        <w:spacing w:after="0" w:line="240" w:lineRule="auto"/>
        <w:rPr>
          <w:b/>
          <w:caps/>
          <w:sz w:val="28"/>
          <w:szCs w:val="28"/>
        </w:rPr>
      </w:pPr>
      <w:r>
        <w:rPr>
          <w:b/>
          <w:caps/>
          <w:sz w:val="28"/>
          <w:szCs w:val="28"/>
        </w:rPr>
        <w:br w:type="page"/>
      </w:r>
    </w:p>
    <w:p w:rsidR="007C79E2" w:rsidRPr="00296967" w:rsidRDefault="007C79E2" w:rsidP="00296967">
      <w:pPr>
        <w:tabs>
          <w:tab w:val="left" w:pos="709"/>
          <w:tab w:val="left" w:pos="7740"/>
          <w:tab w:val="right" w:pos="9000"/>
        </w:tabs>
        <w:spacing w:after="0" w:line="240" w:lineRule="auto"/>
        <w:rPr>
          <w:b/>
          <w:caps/>
          <w:sz w:val="28"/>
          <w:szCs w:val="28"/>
        </w:rPr>
      </w:pPr>
      <w:r w:rsidRPr="00296967">
        <w:rPr>
          <w:b/>
          <w:caps/>
          <w:sz w:val="28"/>
          <w:szCs w:val="28"/>
        </w:rPr>
        <w:lastRenderedPageBreak/>
        <w:t>Modul III: Leistungskriterien</w:t>
      </w:r>
    </w:p>
    <w:p w:rsidR="007C79E2" w:rsidRDefault="007C79E2" w:rsidP="00644ED5">
      <w:pPr>
        <w:pStyle w:val="berschrift1-ModulIII"/>
      </w:pPr>
    </w:p>
    <w:p w:rsidR="007C79E2" w:rsidRPr="00211C28" w:rsidRDefault="007C79E2" w:rsidP="00644ED5">
      <w:pPr>
        <w:pStyle w:val="berschrift1-ModulIII"/>
      </w:pPr>
      <w:r w:rsidRPr="00211C28">
        <w:t>SPEZIELLE NORMEN UND VORSCHRIFTEN</w:t>
      </w:r>
    </w:p>
    <w:p w:rsidR="007C79E2" w:rsidRPr="00B92A97" w:rsidRDefault="007C79E2" w:rsidP="00644ED5">
      <w:pPr>
        <w:pStyle w:val="berschrift11-ModulIII"/>
        <w:jc w:val="both"/>
      </w:pPr>
      <w:r w:rsidRPr="00B92A97">
        <w:t>RICHTLINIEN METALLBAUTECHNIK</w:t>
      </w:r>
    </w:p>
    <w:p w:rsidR="007C79E2" w:rsidRPr="00B92A97" w:rsidRDefault="007C79E2" w:rsidP="00644ED5">
      <w:pPr>
        <w:spacing w:after="0"/>
        <w:jc w:val="both"/>
        <w:rPr>
          <w:sz w:val="24"/>
          <w:szCs w:val="24"/>
        </w:rPr>
      </w:pPr>
      <w:r w:rsidRPr="00B92A97">
        <w:rPr>
          <w:sz w:val="24"/>
          <w:szCs w:val="24"/>
        </w:rPr>
        <w:t xml:space="preserve">Die auszuführenden Metallbauarbeiten haben den Mindestanforderungen der RICHTLINIEN </w:t>
      </w:r>
      <w:r>
        <w:rPr>
          <w:sz w:val="24"/>
          <w:szCs w:val="24"/>
        </w:rPr>
        <w:br/>
      </w:r>
      <w:r w:rsidRPr="00B92A97">
        <w:rPr>
          <w:sz w:val="24"/>
          <w:szCs w:val="24"/>
        </w:rPr>
        <w:t>METALLBAUTECHNIK oder gleichwertigen Qualitätsstandards zu entsprechen. Die Gleichwertigkeit ist durch den Bieter bzw. über erforderliche Subunternehmer nachzuweisen.</w:t>
      </w:r>
    </w:p>
    <w:p w:rsidR="007C79E2" w:rsidRPr="00B92A97" w:rsidRDefault="007C79E2" w:rsidP="00644ED5">
      <w:pPr>
        <w:spacing w:after="0"/>
        <w:jc w:val="both"/>
        <w:rPr>
          <w:b/>
          <w:sz w:val="24"/>
          <w:szCs w:val="24"/>
        </w:rPr>
      </w:pPr>
    </w:p>
    <w:p w:rsidR="007C79E2" w:rsidRPr="00B92A97" w:rsidRDefault="007C79E2" w:rsidP="00644ED5">
      <w:pPr>
        <w:pStyle w:val="berschrift11-ModulIII"/>
        <w:jc w:val="both"/>
      </w:pPr>
      <w:r w:rsidRPr="00B92A97">
        <w:t>Prüfungen</w:t>
      </w:r>
    </w:p>
    <w:p w:rsidR="007C79E2" w:rsidRPr="00B92A97" w:rsidRDefault="007C79E2" w:rsidP="00644ED5">
      <w:pPr>
        <w:spacing w:after="0"/>
        <w:jc w:val="both"/>
        <w:rPr>
          <w:sz w:val="24"/>
          <w:szCs w:val="24"/>
        </w:rPr>
      </w:pPr>
      <w:r w:rsidRPr="00B92A97">
        <w:rPr>
          <w:sz w:val="24"/>
          <w:szCs w:val="24"/>
        </w:rPr>
        <w:t xml:space="preserve">An den zu verbauenden Konstruktionen sind entsprechende Prüfungen hinsichtlich der jeweiligen Funktion und Maßhaltigkeit durchzuführen. </w:t>
      </w:r>
    </w:p>
    <w:p w:rsidR="007C79E2" w:rsidRPr="00B92A97" w:rsidRDefault="007C79E2" w:rsidP="00644ED5">
      <w:pPr>
        <w:pStyle w:val="Textkrper-Einzug2"/>
        <w:spacing w:after="0" w:line="276" w:lineRule="auto"/>
        <w:ind w:left="0"/>
        <w:jc w:val="both"/>
        <w:rPr>
          <w:sz w:val="24"/>
          <w:szCs w:val="24"/>
        </w:rPr>
      </w:pPr>
      <w:r w:rsidRPr="00B92A97">
        <w:rPr>
          <w:sz w:val="24"/>
          <w:szCs w:val="24"/>
        </w:rPr>
        <w:t>Leistungskennwerte sind im Rahmen der CE-Kennzeichnung zu deklarieren, wobei die Vorgaben der Marktüberwachung zu beachten sind.</w:t>
      </w:r>
    </w:p>
    <w:p w:rsidR="007C79E2" w:rsidRPr="00B92A97" w:rsidRDefault="007C79E2" w:rsidP="00644ED5">
      <w:pPr>
        <w:pStyle w:val="Textkrper-Einzug2"/>
        <w:spacing w:after="0" w:line="276" w:lineRule="auto"/>
        <w:ind w:left="0"/>
        <w:jc w:val="both"/>
        <w:rPr>
          <w:sz w:val="24"/>
          <w:szCs w:val="24"/>
        </w:rPr>
      </w:pPr>
      <w:r w:rsidRPr="00B92A97">
        <w:rPr>
          <w:sz w:val="24"/>
          <w:szCs w:val="24"/>
        </w:rPr>
        <w:t>Die Nachweise (Prüfzeugnis, Berechnung, …) und durchgeführte Prüfungen sind zu dokumentieren, so dass daraus die Erfüllung der vorgenannten Mindestanforderungen ersichtlich ist und eine Überprüfung dieser Eigenkontrolle jederzeit möglich ist.</w:t>
      </w:r>
    </w:p>
    <w:p w:rsidR="007C79E2" w:rsidRPr="00B92A97" w:rsidRDefault="007C79E2" w:rsidP="00B92A97">
      <w:pPr>
        <w:spacing w:after="0"/>
        <w:jc w:val="both"/>
        <w:rPr>
          <w:sz w:val="24"/>
          <w:szCs w:val="24"/>
        </w:rPr>
      </w:pPr>
    </w:p>
    <w:p w:rsidR="007C79E2" w:rsidRPr="00B92A97" w:rsidRDefault="007C79E2" w:rsidP="00644ED5">
      <w:pPr>
        <w:pStyle w:val="berschrift11-ModulIII"/>
        <w:jc w:val="both"/>
      </w:pPr>
      <w:r w:rsidRPr="00B92A97">
        <w:t>Spezifische Anforderungen</w:t>
      </w:r>
    </w:p>
    <w:p w:rsidR="007C79E2" w:rsidRPr="00B92A97" w:rsidRDefault="007C79E2" w:rsidP="00644ED5">
      <w:pPr>
        <w:tabs>
          <w:tab w:val="left" w:pos="1290"/>
        </w:tabs>
        <w:spacing w:after="0"/>
        <w:jc w:val="both"/>
        <w:rPr>
          <w:sz w:val="24"/>
          <w:szCs w:val="24"/>
        </w:rPr>
      </w:pPr>
      <w:r w:rsidRPr="00B92A97">
        <w:rPr>
          <w:sz w:val="24"/>
          <w:szCs w:val="24"/>
        </w:rPr>
        <w:t xml:space="preserve">Der Auftragnehmer sorgt dafür, dass Aluminium-Profilsysteme verwendet werden, die </w:t>
      </w:r>
    </w:p>
    <w:p w:rsidR="007C79E2" w:rsidRPr="00B92A97" w:rsidRDefault="007C79E2" w:rsidP="00644ED5">
      <w:pPr>
        <w:numPr>
          <w:ilvl w:val="0"/>
          <w:numId w:val="15"/>
        </w:numPr>
        <w:tabs>
          <w:tab w:val="left" w:pos="284"/>
        </w:tabs>
        <w:spacing w:after="0"/>
        <w:ind w:left="284" w:hanging="284"/>
        <w:jc w:val="both"/>
        <w:rPr>
          <w:sz w:val="24"/>
          <w:szCs w:val="24"/>
        </w:rPr>
      </w:pPr>
      <w:r w:rsidRPr="00B92A97">
        <w:rPr>
          <w:sz w:val="24"/>
          <w:szCs w:val="24"/>
        </w:rPr>
        <w:t>höchsten technischen Standard durch kontinuierliche Forschung und Entwicklung gewährleisten,</w:t>
      </w:r>
    </w:p>
    <w:p w:rsidR="007C79E2" w:rsidRPr="00B92A97" w:rsidRDefault="007C79E2" w:rsidP="00644ED5">
      <w:pPr>
        <w:numPr>
          <w:ilvl w:val="0"/>
          <w:numId w:val="15"/>
        </w:numPr>
        <w:tabs>
          <w:tab w:val="left" w:pos="284"/>
        </w:tabs>
        <w:spacing w:after="0"/>
        <w:ind w:left="284" w:hanging="284"/>
        <w:jc w:val="both"/>
        <w:rPr>
          <w:sz w:val="24"/>
          <w:szCs w:val="24"/>
        </w:rPr>
      </w:pPr>
      <w:r w:rsidRPr="00B92A97">
        <w:rPr>
          <w:sz w:val="24"/>
          <w:szCs w:val="24"/>
        </w:rPr>
        <w:t>Prüfzeugnisse anerkannter Prüfanstalten aufweisen,</w:t>
      </w:r>
    </w:p>
    <w:p w:rsidR="007C79E2" w:rsidRPr="00B92A97" w:rsidRDefault="007C79E2" w:rsidP="00644ED5">
      <w:pPr>
        <w:numPr>
          <w:ilvl w:val="0"/>
          <w:numId w:val="15"/>
        </w:numPr>
        <w:tabs>
          <w:tab w:val="left" w:pos="284"/>
        </w:tabs>
        <w:spacing w:after="0"/>
        <w:ind w:left="284" w:hanging="284"/>
        <w:jc w:val="both"/>
        <w:rPr>
          <w:sz w:val="24"/>
          <w:szCs w:val="24"/>
        </w:rPr>
      </w:pPr>
      <w:r w:rsidRPr="00B92A97">
        <w:rPr>
          <w:sz w:val="24"/>
          <w:szCs w:val="24"/>
        </w:rPr>
        <w:t>umfassendes Service für Planer, Bauherren und Metallbauer bieten.</w:t>
      </w:r>
    </w:p>
    <w:p w:rsidR="007C79E2" w:rsidRPr="00B92A97" w:rsidRDefault="007C79E2" w:rsidP="00644ED5">
      <w:pPr>
        <w:tabs>
          <w:tab w:val="left" w:pos="1290"/>
        </w:tabs>
        <w:spacing w:after="0"/>
        <w:ind w:left="851"/>
        <w:jc w:val="both"/>
        <w:rPr>
          <w:b/>
          <w:sz w:val="24"/>
          <w:szCs w:val="24"/>
        </w:rPr>
      </w:pPr>
    </w:p>
    <w:p w:rsidR="007C79E2" w:rsidRPr="00B92A97" w:rsidRDefault="007C79E2" w:rsidP="00644ED5">
      <w:pPr>
        <w:tabs>
          <w:tab w:val="left" w:pos="1290"/>
        </w:tabs>
        <w:spacing w:after="0"/>
        <w:jc w:val="both"/>
        <w:rPr>
          <w:sz w:val="24"/>
          <w:szCs w:val="24"/>
        </w:rPr>
      </w:pPr>
      <w:r w:rsidRPr="00B92A97">
        <w:rPr>
          <w:sz w:val="24"/>
          <w:szCs w:val="24"/>
        </w:rPr>
        <w:t>Der Auftragnehmer stellt sicher, dass</w:t>
      </w:r>
    </w:p>
    <w:p w:rsidR="007C79E2" w:rsidRPr="00B92A97" w:rsidRDefault="007C79E2" w:rsidP="00644ED5">
      <w:pPr>
        <w:numPr>
          <w:ilvl w:val="0"/>
          <w:numId w:val="15"/>
        </w:numPr>
        <w:tabs>
          <w:tab w:val="left" w:pos="284"/>
        </w:tabs>
        <w:spacing w:after="0"/>
        <w:ind w:left="284" w:hanging="284"/>
        <w:jc w:val="both"/>
        <w:rPr>
          <w:sz w:val="24"/>
          <w:szCs w:val="24"/>
        </w:rPr>
      </w:pPr>
      <w:r w:rsidRPr="00B92A97">
        <w:rPr>
          <w:sz w:val="24"/>
          <w:szCs w:val="24"/>
        </w:rPr>
        <w:t>die zum Zeitpunkt der Bearbeitung der System-Materialien gültigen System-Verarbeitungs- und Einbaurichtlinien beachtet und eingehalten werden,</w:t>
      </w:r>
    </w:p>
    <w:p w:rsidR="007C79E2" w:rsidRPr="00B92A97" w:rsidRDefault="007C79E2" w:rsidP="00644ED5">
      <w:pPr>
        <w:numPr>
          <w:ilvl w:val="0"/>
          <w:numId w:val="15"/>
        </w:numPr>
        <w:tabs>
          <w:tab w:val="left" w:pos="284"/>
        </w:tabs>
        <w:spacing w:after="0"/>
        <w:ind w:left="284" w:hanging="284"/>
        <w:jc w:val="both"/>
        <w:rPr>
          <w:sz w:val="24"/>
          <w:szCs w:val="24"/>
        </w:rPr>
      </w:pPr>
      <w:r w:rsidRPr="00B92A97">
        <w:rPr>
          <w:sz w:val="24"/>
          <w:szCs w:val="24"/>
        </w:rPr>
        <w:t xml:space="preserve">die Verarbeitung und Montage unter Einhaltung der zum Zeitpunkt des Einbaus geltenden Regeln der Technik und der </w:t>
      </w:r>
      <w:hyperlink r:id="rId27" w:history="1">
        <w:r w:rsidRPr="00B92A97">
          <w:rPr>
            <w:sz w:val="24"/>
            <w:szCs w:val="24"/>
          </w:rPr>
          <w:t>RICHTLINIEN METALLBAUTECHNIK</w:t>
        </w:r>
      </w:hyperlink>
      <w:r w:rsidRPr="00B92A97">
        <w:rPr>
          <w:sz w:val="24"/>
          <w:szCs w:val="24"/>
        </w:rPr>
        <w:t xml:space="preserve"> oder gleichwertiger Qualitätsstandards erfolgt,</w:t>
      </w:r>
    </w:p>
    <w:p w:rsidR="007C79E2" w:rsidRPr="00B92A97" w:rsidRDefault="007C79E2" w:rsidP="00644ED5">
      <w:pPr>
        <w:numPr>
          <w:ilvl w:val="0"/>
          <w:numId w:val="15"/>
        </w:numPr>
        <w:tabs>
          <w:tab w:val="left" w:pos="284"/>
        </w:tabs>
        <w:spacing w:after="0"/>
        <w:ind w:left="284" w:hanging="284"/>
        <w:jc w:val="both"/>
        <w:rPr>
          <w:sz w:val="24"/>
          <w:szCs w:val="24"/>
        </w:rPr>
      </w:pPr>
      <w:r w:rsidRPr="00B92A97">
        <w:rPr>
          <w:sz w:val="24"/>
          <w:szCs w:val="24"/>
        </w:rPr>
        <w:t>eine ISO-9001-Zertifizierung des Aluminium-Profilsystem-Herstellers vorliegt.</w:t>
      </w:r>
    </w:p>
    <w:p w:rsidR="007C79E2" w:rsidRDefault="007C79E2" w:rsidP="00644ED5">
      <w:pPr>
        <w:spacing w:after="0"/>
        <w:jc w:val="both"/>
        <w:rPr>
          <w:sz w:val="24"/>
          <w:szCs w:val="24"/>
        </w:rPr>
      </w:pPr>
    </w:p>
    <w:p w:rsidR="007C79E2" w:rsidRPr="00B92A97" w:rsidRDefault="007C79E2" w:rsidP="00644ED5">
      <w:pPr>
        <w:spacing w:after="0"/>
        <w:jc w:val="both"/>
        <w:rPr>
          <w:sz w:val="24"/>
          <w:szCs w:val="24"/>
        </w:rPr>
      </w:pPr>
    </w:p>
    <w:p w:rsidR="007C79E2" w:rsidRPr="00211C28" w:rsidRDefault="007C79E2" w:rsidP="00644ED5">
      <w:pPr>
        <w:pStyle w:val="berschrift1-ModulIII"/>
      </w:pPr>
      <w:r w:rsidRPr="00211C28">
        <w:t>ANFORDERUNGEN AN DIE LEISTUNGSERBRINGUNG</w:t>
      </w:r>
    </w:p>
    <w:p w:rsidR="007C79E2" w:rsidRPr="009F0F4A" w:rsidRDefault="007C79E2" w:rsidP="00644ED5">
      <w:pPr>
        <w:spacing w:after="0"/>
        <w:jc w:val="both"/>
        <w:rPr>
          <w:sz w:val="24"/>
          <w:szCs w:val="24"/>
        </w:rPr>
      </w:pPr>
      <w:r w:rsidRPr="009F0F4A">
        <w:rPr>
          <w:sz w:val="24"/>
          <w:szCs w:val="24"/>
        </w:rPr>
        <w:t>Die Berücksichtigung der nachstehenden Angaben und die Erfüllung der nachstehenden Bedingungen stell</w:t>
      </w:r>
      <w:r>
        <w:rPr>
          <w:sz w:val="24"/>
          <w:szCs w:val="24"/>
        </w:rPr>
        <w:t>en</w:t>
      </w:r>
      <w:r w:rsidRPr="009F0F4A">
        <w:rPr>
          <w:sz w:val="24"/>
          <w:szCs w:val="24"/>
        </w:rPr>
        <w:t xml:space="preserve"> sicher, dass der Auftragnehmer die Kompetenz und die Kapazität hat, Alu-Konstruktionen mit entsprechend hoher Güte herzustellen.</w:t>
      </w:r>
    </w:p>
    <w:p w:rsidR="007C79E2" w:rsidRPr="009F0F4A" w:rsidRDefault="007C79E2" w:rsidP="00644ED5">
      <w:pPr>
        <w:spacing w:after="0"/>
        <w:jc w:val="both"/>
        <w:rPr>
          <w:b/>
          <w:sz w:val="24"/>
          <w:szCs w:val="24"/>
        </w:rPr>
      </w:pPr>
    </w:p>
    <w:p w:rsidR="007C79E2" w:rsidRPr="00211C28" w:rsidRDefault="007C79E2" w:rsidP="00644ED5">
      <w:pPr>
        <w:pStyle w:val="berschrift11-ModulIII"/>
        <w:jc w:val="both"/>
      </w:pPr>
      <w:r w:rsidRPr="00211C28">
        <w:t>Fertigung durch den metallverarbeitenden Betrieb</w:t>
      </w:r>
    </w:p>
    <w:p w:rsidR="007C79E2" w:rsidRPr="009F0F4A" w:rsidRDefault="007C79E2" w:rsidP="00644ED5">
      <w:pPr>
        <w:spacing w:after="0"/>
        <w:jc w:val="both"/>
        <w:rPr>
          <w:sz w:val="24"/>
          <w:szCs w:val="24"/>
        </w:rPr>
      </w:pPr>
      <w:r w:rsidRPr="009F0F4A">
        <w:rPr>
          <w:sz w:val="24"/>
          <w:szCs w:val="24"/>
        </w:rPr>
        <w:t xml:space="preserve">Der Auftragnehmer muss die Produkte in entsprechender Qualität fertigen können. Dies kann dann als gegeben angenommen werden, wenn das Unternehmen über geeignetes Fachpersonal </w:t>
      </w:r>
      <w:r w:rsidRPr="009F0F4A">
        <w:rPr>
          <w:sz w:val="24"/>
          <w:szCs w:val="24"/>
        </w:rPr>
        <w:lastRenderedPageBreak/>
        <w:t>und einen zeitgemäßen Werkzeugmaschinenpark verfügt sowie QM – Maßnahmen zur Gewährleistung der Qualität (wie z. B. Eingangs- und Fertigungsprüfungen) einsetzt und die erforderlichen Gewerbeberechtigungen, Konzessionen und Zulassungen (</w:t>
      </w:r>
      <w:r>
        <w:rPr>
          <w:sz w:val="24"/>
          <w:szCs w:val="24"/>
        </w:rPr>
        <w:t xml:space="preserve">z.B. </w:t>
      </w:r>
      <w:r w:rsidRPr="009F0F4A">
        <w:rPr>
          <w:sz w:val="24"/>
          <w:szCs w:val="24"/>
        </w:rPr>
        <w:t>EN 1090) vorhanden sind.</w:t>
      </w:r>
    </w:p>
    <w:p w:rsidR="007C79E2" w:rsidRDefault="007C79E2" w:rsidP="00644ED5">
      <w:pPr>
        <w:spacing w:after="0"/>
        <w:jc w:val="both"/>
        <w:rPr>
          <w:sz w:val="24"/>
          <w:szCs w:val="24"/>
        </w:rPr>
      </w:pPr>
    </w:p>
    <w:p w:rsidR="007C79E2" w:rsidRPr="009F0F4A" w:rsidRDefault="007C79E2" w:rsidP="00644ED5">
      <w:pPr>
        <w:spacing w:after="0"/>
        <w:jc w:val="both"/>
        <w:rPr>
          <w:sz w:val="24"/>
          <w:szCs w:val="24"/>
        </w:rPr>
      </w:pPr>
      <w:r w:rsidRPr="009F0F4A">
        <w:rPr>
          <w:sz w:val="24"/>
          <w:szCs w:val="24"/>
        </w:rPr>
        <w:t>Eine Fertigung bei einem Unterauftragnehmer ist zulässig, wenn dieser die relevanten Bestimmungen erfüllt und wenn der Auftragnehmer sicherstellt (nachweislich prüft), dass die o. a. Kriterien (Fachpersonal, Werkzeugmaschinenpark, QM – Maßnahmen (Eingangs- und Fertigungsprüfungen), Gewerbeberechtigungen, Konzessionen und Zulassungen (</w:t>
      </w:r>
      <w:r>
        <w:rPr>
          <w:sz w:val="24"/>
          <w:szCs w:val="24"/>
        </w:rPr>
        <w:t xml:space="preserve">z.B. </w:t>
      </w:r>
      <w:r w:rsidRPr="009F0F4A">
        <w:rPr>
          <w:sz w:val="24"/>
          <w:szCs w:val="24"/>
        </w:rPr>
        <w:t>EN 1090)) erfüllt werden.</w:t>
      </w:r>
    </w:p>
    <w:p w:rsidR="007C79E2" w:rsidRPr="009F0F4A" w:rsidRDefault="007C79E2" w:rsidP="00644ED5">
      <w:pPr>
        <w:spacing w:after="0"/>
        <w:jc w:val="both"/>
        <w:rPr>
          <w:sz w:val="24"/>
          <w:szCs w:val="24"/>
        </w:rPr>
      </w:pPr>
    </w:p>
    <w:p w:rsidR="007C79E2" w:rsidRPr="00211C28" w:rsidRDefault="007C79E2" w:rsidP="00644ED5">
      <w:pPr>
        <w:pStyle w:val="berschrift11-ModulIII"/>
        <w:jc w:val="both"/>
      </w:pPr>
      <w:r w:rsidRPr="00211C28">
        <w:t>Qualitätsmanagement</w:t>
      </w:r>
    </w:p>
    <w:p w:rsidR="007C79E2" w:rsidRPr="00211C28" w:rsidRDefault="007C79E2" w:rsidP="00644ED5">
      <w:pPr>
        <w:pStyle w:val="berschrift111-ModulIII"/>
      </w:pPr>
      <w:r w:rsidRPr="00211C28">
        <w:t>Qualitätssicherung:</w:t>
      </w:r>
    </w:p>
    <w:p w:rsidR="007C79E2" w:rsidRPr="009F0F4A" w:rsidRDefault="007C79E2" w:rsidP="00644ED5">
      <w:pPr>
        <w:spacing w:after="0"/>
        <w:jc w:val="both"/>
        <w:rPr>
          <w:sz w:val="24"/>
          <w:szCs w:val="24"/>
        </w:rPr>
      </w:pPr>
      <w:r w:rsidRPr="009F0F4A">
        <w:rPr>
          <w:sz w:val="24"/>
          <w:szCs w:val="24"/>
        </w:rPr>
        <w:t>Der Auftragnehmer muss über eine systematische Qualitätssicherung verfügen, mit welcher er die geforderte Qualität der Produkte und Prozesse – sowohl in der Fertigung als auch in der Montage – gewährleisten und nachweisen kann.</w:t>
      </w:r>
    </w:p>
    <w:p w:rsidR="007C79E2" w:rsidRPr="009F0F4A" w:rsidRDefault="007C79E2" w:rsidP="00644ED5">
      <w:pPr>
        <w:spacing w:after="0"/>
        <w:jc w:val="both"/>
        <w:rPr>
          <w:sz w:val="24"/>
          <w:szCs w:val="24"/>
        </w:rPr>
      </w:pPr>
    </w:p>
    <w:p w:rsidR="007C79E2" w:rsidRPr="009F0F4A" w:rsidRDefault="007C79E2" w:rsidP="00644ED5">
      <w:pPr>
        <w:spacing w:after="0"/>
        <w:jc w:val="both"/>
        <w:rPr>
          <w:sz w:val="24"/>
          <w:szCs w:val="24"/>
        </w:rPr>
      </w:pPr>
      <w:r w:rsidRPr="009F0F4A">
        <w:rPr>
          <w:sz w:val="24"/>
          <w:szCs w:val="24"/>
        </w:rPr>
        <w:t>Über die Qualitätsprüfungen sind entsprechende Aufzeichnungen, Protokolle und Berichte anzufertigen; Prüfzeugnisse und Zertifikate sind – wo erforderlich – von den Lieferfirmen anzufordern und entsprechend zu dokumentieren.</w:t>
      </w:r>
    </w:p>
    <w:p w:rsidR="007C79E2" w:rsidRPr="009F0F4A" w:rsidRDefault="007C79E2" w:rsidP="00644ED5">
      <w:pPr>
        <w:spacing w:after="0"/>
        <w:jc w:val="both"/>
        <w:rPr>
          <w:sz w:val="24"/>
          <w:szCs w:val="24"/>
        </w:rPr>
      </w:pPr>
    </w:p>
    <w:p w:rsidR="007C79E2" w:rsidRPr="009F0F4A" w:rsidRDefault="007C79E2" w:rsidP="00644ED5">
      <w:pPr>
        <w:spacing w:after="0"/>
        <w:jc w:val="both"/>
        <w:rPr>
          <w:sz w:val="24"/>
          <w:szCs w:val="24"/>
        </w:rPr>
      </w:pPr>
      <w:r w:rsidRPr="009F0F4A">
        <w:rPr>
          <w:sz w:val="24"/>
          <w:szCs w:val="24"/>
        </w:rPr>
        <w:t>Bei Nichterreichung der geforderten Qualitäten ist sofort der Auftraggeber zu informieren und sind entsprechende Gegenmaßnahmen auszuarbeiten.</w:t>
      </w:r>
    </w:p>
    <w:p w:rsidR="007C79E2" w:rsidRDefault="007C79E2" w:rsidP="00644ED5">
      <w:pPr>
        <w:pStyle w:val="berschrift111-ModulIII"/>
      </w:pPr>
    </w:p>
    <w:p w:rsidR="007C79E2" w:rsidRPr="00211C28" w:rsidRDefault="007C79E2" w:rsidP="00644ED5">
      <w:pPr>
        <w:pStyle w:val="berschrift111-ModulIII"/>
      </w:pPr>
      <w:r w:rsidRPr="00211C28">
        <w:t xml:space="preserve">Verpflichtende Leistungserklärung und CE-Kennzeichnung </w:t>
      </w:r>
    </w:p>
    <w:p w:rsidR="007C79E2" w:rsidRDefault="007C79E2" w:rsidP="00644ED5">
      <w:pPr>
        <w:spacing w:after="0"/>
        <w:jc w:val="both"/>
        <w:rPr>
          <w:sz w:val="24"/>
          <w:szCs w:val="24"/>
        </w:rPr>
      </w:pPr>
      <w:r w:rsidRPr="009F0F4A">
        <w:rPr>
          <w:sz w:val="24"/>
          <w:szCs w:val="24"/>
        </w:rPr>
        <w:t>Gemäß Artikel 4 der Bauproduktenverordnung müssen Bauprodukte, die von einer harmonisierten Norm erfasst sind, mit einer Leistungserklärung und der CE-Kennzeichnung versehen werden.</w:t>
      </w:r>
    </w:p>
    <w:p w:rsidR="007C79E2" w:rsidRPr="009F0F4A" w:rsidRDefault="007C79E2" w:rsidP="00644ED5">
      <w:pPr>
        <w:spacing w:after="0"/>
        <w:jc w:val="both"/>
        <w:rPr>
          <w:sz w:val="24"/>
          <w:szCs w:val="24"/>
        </w:rPr>
      </w:pPr>
    </w:p>
    <w:p w:rsidR="007C79E2" w:rsidRDefault="007C79E2" w:rsidP="00644ED5">
      <w:pPr>
        <w:spacing w:after="0"/>
        <w:jc w:val="both"/>
        <w:rPr>
          <w:sz w:val="24"/>
          <w:szCs w:val="24"/>
        </w:rPr>
      </w:pPr>
      <w:r w:rsidRPr="009F0F4A">
        <w:rPr>
          <w:sz w:val="24"/>
          <w:szCs w:val="24"/>
        </w:rPr>
        <w:t>Die CE-Kennzeichnung ist gut sichtbar, leserlich und dauerhaft auf dem Bauprodukt oder einem daran befestigten Etikett anzubringen. Falls die Art des Produkts dies nicht zulässt oder nicht rechtfertigt, ist sie auf der Verpackung oder den Begleitunterlagen anzubringen.</w:t>
      </w:r>
    </w:p>
    <w:p w:rsidR="007C79E2" w:rsidRPr="009F0F4A" w:rsidRDefault="007C79E2" w:rsidP="00644ED5">
      <w:pPr>
        <w:spacing w:after="0"/>
        <w:jc w:val="both"/>
        <w:rPr>
          <w:sz w:val="24"/>
          <w:szCs w:val="24"/>
        </w:rPr>
      </w:pPr>
    </w:p>
    <w:p w:rsidR="007C79E2" w:rsidRPr="009F0F4A" w:rsidRDefault="007C79E2" w:rsidP="00644ED5">
      <w:pPr>
        <w:spacing w:after="0"/>
        <w:jc w:val="both"/>
        <w:rPr>
          <w:sz w:val="24"/>
          <w:szCs w:val="24"/>
        </w:rPr>
      </w:pPr>
      <w:r w:rsidRPr="009F0F4A">
        <w:rPr>
          <w:sz w:val="24"/>
          <w:szCs w:val="24"/>
        </w:rPr>
        <w:t>In allen Fällen muss der Zusammenhang zwischen Produkt, CE-Kennzeichnung und Leistungserklärung durch entsprechende Typen-, Chargen- oder Seriennummern auf dem Produkt bzw. der Verpackung und den Unterlagen sichergestellt werden</w:t>
      </w:r>
    </w:p>
    <w:p w:rsidR="007C79E2" w:rsidRPr="009F0F4A" w:rsidRDefault="007C79E2" w:rsidP="00644ED5">
      <w:pPr>
        <w:spacing w:after="0"/>
        <w:jc w:val="both"/>
        <w:rPr>
          <w:sz w:val="24"/>
          <w:szCs w:val="24"/>
        </w:rPr>
      </w:pPr>
    </w:p>
    <w:p w:rsidR="007C79E2" w:rsidRPr="00211C28" w:rsidRDefault="007C79E2" w:rsidP="00644ED5">
      <w:pPr>
        <w:pStyle w:val="berschrift111-ModulIII"/>
      </w:pPr>
      <w:r w:rsidRPr="00211C28">
        <w:t>Werkseigene Produktionskontrolle (FPC)</w:t>
      </w:r>
    </w:p>
    <w:p w:rsidR="007C79E2" w:rsidRDefault="007C79E2" w:rsidP="00644ED5">
      <w:pPr>
        <w:spacing w:after="0"/>
        <w:jc w:val="both"/>
        <w:rPr>
          <w:sz w:val="24"/>
          <w:szCs w:val="24"/>
        </w:rPr>
      </w:pPr>
      <w:r w:rsidRPr="009F0F4A">
        <w:rPr>
          <w:sz w:val="24"/>
          <w:szCs w:val="24"/>
        </w:rPr>
        <w:t xml:space="preserve">Der </w:t>
      </w:r>
      <w:r>
        <w:rPr>
          <w:sz w:val="24"/>
          <w:szCs w:val="24"/>
        </w:rPr>
        <w:t>Auftragnehmer</w:t>
      </w:r>
      <w:r w:rsidRPr="009F0F4A">
        <w:rPr>
          <w:sz w:val="24"/>
          <w:szCs w:val="24"/>
        </w:rPr>
        <w:t xml:space="preserve"> muss ein System der werkseigenen Produktionskontrolle einrichten, dokumentieren und aufrechterhalten, um sicherzustellen, dass die in Verkehr gebrachten Produkte die für die wesentlichen Merkmale erklärten Leistungen einhalten.</w:t>
      </w:r>
    </w:p>
    <w:p w:rsidR="007C79E2" w:rsidRPr="009F0F4A" w:rsidRDefault="007C79E2" w:rsidP="00644ED5">
      <w:pPr>
        <w:spacing w:after="0"/>
        <w:jc w:val="both"/>
        <w:rPr>
          <w:sz w:val="24"/>
          <w:szCs w:val="24"/>
        </w:rPr>
      </w:pPr>
    </w:p>
    <w:p w:rsidR="007C79E2" w:rsidRDefault="007C79E2" w:rsidP="00644ED5">
      <w:pPr>
        <w:spacing w:after="0"/>
        <w:jc w:val="both"/>
        <w:rPr>
          <w:sz w:val="24"/>
          <w:szCs w:val="24"/>
        </w:rPr>
      </w:pPr>
      <w:r w:rsidRPr="009F0F4A">
        <w:rPr>
          <w:sz w:val="24"/>
          <w:szCs w:val="24"/>
        </w:rPr>
        <w:lastRenderedPageBreak/>
        <w:t>Das System der werkseigenen Produktionskontrolle muss Verfahren, regelmäßige Inspektionen und Prüfungen und/oder Bewertungen sowie die Anwendung der Ergebnisse umfassen, um die Ausgangsstoffe und andere zugelieferte Materialien oder Bauteile, die Ausrüstung, das Herstellungsverfahren und das Produkt zu kontrollieren.</w:t>
      </w:r>
    </w:p>
    <w:p w:rsidR="007C79E2" w:rsidRPr="009F0F4A" w:rsidRDefault="007C79E2" w:rsidP="00361FA0">
      <w:pPr>
        <w:spacing w:after="0"/>
        <w:jc w:val="both"/>
        <w:rPr>
          <w:sz w:val="24"/>
          <w:szCs w:val="24"/>
        </w:rPr>
      </w:pPr>
    </w:p>
    <w:p w:rsidR="007C79E2" w:rsidRPr="009F0F4A" w:rsidRDefault="007C79E2" w:rsidP="00361FA0">
      <w:pPr>
        <w:spacing w:after="0"/>
        <w:jc w:val="both"/>
        <w:rPr>
          <w:sz w:val="24"/>
          <w:szCs w:val="24"/>
        </w:rPr>
      </w:pPr>
      <w:r w:rsidRPr="009F0F4A">
        <w:rPr>
          <w:sz w:val="24"/>
          <w:szCs w:val="24"/>
        </w:rPr>
        <w:t>Sofern Subunternehmer eingesetzt werden, muss der Hersteller die Gesamtkontrolle über das Produkt beibehalten und sicherstellen, dass er alle Informationen erhält, die zur Erfüllung seiner in dieser Europäischen Norm festgelegten Verpflichtungen erforderlich sind.</w:t>
      </w:r>
    </w:p>
    <w:p w:rsidR="007C79E2" w:rsidRPr="009F0F4A" w:rsidRDefault="007C79E2" w:rsidP="00644ED5">
      <w:pPr>
        <w:spacing w:after="0"/>
        <w:jc w:val="both"/>
        <w:rPr>
          <w:sz w:val="24"/>
          <w:szCs w:val="24"/>
        </w:rPr>
      </w:pPr>
    </w:p>
    <w:p w:rsidR="007C79E2" w:rsidRPr="00211C28" w:rsidRDefault="007C79E2" w:rsidP="00644ED5">
      <w:pPr>
        <w:pStyle w:val="berschrift111-ModulIII"/>
      </w:pPr>
      <w:r w:rsidRPr="00211C28">
        <w:t>Fremdüberwachungen</w:t>
      </w:r>
    </w:p>
    <w:p w:rsidR="007C79E2" w:rsidRPr="009F0F4A" w:rsidRDefault="007C79E2" w:rsidP="00644ED5">
      <w:pPr>
        <w:spacing w:after="0"/>
        <w:jc w:val="both"/>
        <w:rPr>
          <w:sz w:val="24"/>
          <w:szCs w:val="24"/>
        </w:rPr>
      </w:pPr>
      <w:r w:rsidRPr="009F0F4A">
        <w:rPr>
          <w:sz w:val="24"/>
          <w:szCs w:val="24"/>
        </w:rPr>
        <w:t xml:space="preserve">Bei Lieferung von </w:t>
      </w:r>
      <w:r>
        <w:rPr>
          <w:sz w:val="24"/>
          <w:szCs w:val="24"/>
        </w:rPr>
        <w:t xml:space="preserve">Brandschutzkonstruktionen </w:t>
      </w:r>
      <w:r w:rsidRPr="009F0F4A">
        <w:rPr>
          <w:sz w:val="24"/>
          <w:szCs w:val="24"/>
        </w:rPr>
        <w:t xml:space="preserve">sind </w:t>
      </w:r>
      <w:r>
        <w:rPr>
          <w:sz w:val="24"/>
          <w:szCs w:val="24"/>
        </w:rPr>
        <w:t xml:space="preserve">- wo zutreffend - </w:t>
      </w:r>
      <w:r w:rsidRPr="009F0F4A">
        <w:rPr>
          <w:sz w:val="24"/>
          <w:szCs w:val="24"/>
        </w:rPr>
        <w:t>die entsprechend</w:t>
      </w:r>
      <w:r>
        <w:rPr>
          <w:sz w:val="24"/>
          <w:szCs w:val="24"/>
        </w:rPr>
        <w:t>en Nachweise gemäß Norm</w:t>
      </w:r>
      <w:r w:rsidRPr="00F7491E">
        <w:rPr>
          <w:sz w:val="24"/>
          <w:szCs w:val="24"/>
        </w:rPr>
        <w:t xml:space="preserve"> (ÖNORM EN 13501-2, ÖNORM B</w:t>
      </w:r>
      <w:r>
        <w:rPr>
          <w:sz w:val="24"/>
          <w:szCs w:val="24"/>
        </w:rPr>
        <w:t xml:space="preserve"> 3850, </w:t>
      </w:r>
      <w:r w:rsidRPr="00F7491E">
        <w:rPr>
          <w:sz w:val="24"/>
          <w:szCs w:val="24"/>
        </w:rPr>
        <w:t>ÖNORM B 3851, ÖNORM EN 357)</w:t>
      </w:r>
      <w:r w:rsidRPr="009F0F4A">
        <w:rPr>
          <w:sz w:val="24"/>
          <w:szCs w:val="24"/>
        </w:rPr>
        <w:t xml:space="preserve"> dem Angebot beizulegen.</w:t>
      </w:r>
    </w:p>
    <w:p w:rsidR="007C79E2" w:rsidRPr="009F0F4A" w:rsidRDefault="007C79E2" w:rsidP="00644ED5">
      <w:pPr>
        <w:spacing w:after="0"/>
        <w:jc w:val="both"/>
        <w:rPr>
          <w:sz w:val="24"/>
          <w:szCs w:val="24"/>
        </w:rPr>
      </w:pPr>
    </w:p>
    <w:p w:rsidR="007C79E2" w:rsidRPr="009F0F4A" w:rsidRDefault="007C79E2" w:rsidP="00644ED5">
      <w:pPr>
        <w:spacing w:after="0"/>
        <w:jc w:val="both"/>
        <w:rPr>
          <w:sz w:val="24"/>
          <w:szCs w:val="24"/>
        </w:rPr>
      </w:pPr>
      <w:r w:rsidRPr="009F0F4A">
        <w:rPr>
          <w:sz w:val="24"/>
          <w:szCs w:val="24"/>
        </w:rPr>
        <w:t xml:space="preserve">Bei Lieferung von Paniktüren gemäß ÖNORM EN 14351-1 sind die entsprechenden Fremdüberwachungsverträge </w:t>
      </w:r>
      <w:r>
        <w:rPr>
          <w:sz w:val="24"/>
          <w:szCs w:val="24"/>
        </w:rPr>
        <w:t>des Bieters</w:t>
      </w:r>
      <w:r w:rsidRPr="009F0F4A">
        <w:rPr>
          <w:sz w:val="24"/>
          <w:szCs w:val="24"/>
        </w:rPr>
        <w:t xml:space="preserve"> dem Angebot beizulegen.</w:t>
      </w:r>
    </w:p>
    <w:p w:rsidR="007C79E2" w:rsidRPr="009F0F4A" w:rsidRDefault="007C79E2" w:rsidP="00644ED5">
      <w:pPr>
        <w:spacing w:after="0"/>
        <w:jc w:val="both"/>
        <w:rPr>
          <w:sz w:val="24"/>
          <w:szCs w:val="24"/>
        </w:rPr>
      </w:pPr>
    </w:p>
    <w:p w:rsidR="007C79E2" w:rsidRPr="009F0F4A" w:rsidRDefault="007C79E2" w:rsidP="00644ED5">
      <w:pPr>
        <w:spacing w:after="0"/>
        <w:jc w:val="both"/>
        <w:rPr>
          <w:sz w:val="24"/>
          <w:szCs w:val="24"/>
        </w:rPr>
      </w:pPr>
      <w:r w:rsidRPr="009F0F4A">
        <w:rPr>
          <w:sz w:val="24"/>
          <w:szCs w:val="24"/>
        </w:rPr>
        <w:t>Bei Lieferung von NRWG (natürliche Rauch- und Wärmeabzugsgeräte) gemäß ÖNORM EN 12101-2 sind die entsprechenden Fremdüberwachungsverträge des Bieters dem Angebot beizulegen.</w:t>
      </w:r>
    </w:p>
    <w:p w:rsidR="007C79E2" w:rsidRPr="009F0F4A" w:rsidRDefault="007C79E2" w:rsidP="00644ED5">
      <w:pPr>
        <w:spacing w:after="0"/>
        <w:jc w:val="both"/>
        <w:rPr>
          <w:sz w:val="24"/>
          <w:szCs w:val="24"/>
        </w:rPr>
      </w:pPr>
    </w:p>
    <w:p w:rsidR="007C79E2" w:rsidRPr="009F0F4A" w:rsidRDefault="007C79E2" w:rsidP="00644ED5">
      <w:pPr>
        <w:spacing w:after="0"/>
        <w:jc w:val="both"/>
        <w:rPr>
          <w:sz w:val="24"/>
          <w:szCs w:val="24"/>
        </w:rPr>
      </w:pPr>
      <w:r w:rsidRPr="009F0F4A">
        <w:rPr>
          <w:sz w:val="24"/>
          <w:szCs w:val="24"/>
        </w:rPr>
        <w:t>Bei Lieferung von Stahl- und Aluminiumtragwerken gemäß ÖNORM EN 1090 sind die entsprechenden Fremdüb</w:t>
      </w:r>
      <w:r>
        <w:rPr>
          <w:sz w:val="24"/>
          <w:szCs w:val="24"/>
        </w:rPr>
        <w:t xml:space="preserve">erwachungsverträge des Bieters </w:t>
      </w:r>
      <w:r w:rsidRPr="009F0F4A">
        <w:rPr>
          <w:sz w:val="24"/>
          <w:szCs w:val="24"/>
        </w:rPr>
        <w:t>dem Angebot beizulegen.</w:t>
      </w:r>
    </w:p>
    <w:p w:rsidR="007C79E2" w:rsidRDefault="007C79E2" w:rsidP="00644ED5">
      <w:pPr>
        <w:spacing w:after="0"/>
        <w:jc w:val="both"/>
        <w:rPr>
          <w:sz w:val="24"/>
          <w:szCs w:val="24"/>
        </w:rPr>
      </w:pPr>
    </w:p>
    <w:p w:rsidR="007C79E2" w:rsidRPr="009F0F4A" w:rsidRDefault="007C79E2" w:rsidP="00644ED5">
      <w:pPr>
        <w:spacing w:after="0"/>
        <w:jc w:val="both"/>
        <w:rPr>
          <w:sz w:val="24"/>
          <w:szCs w:val="24"/>
        </w:rPr>
      </w:pPr>
    </w:p>
    <w:p w:rsidR="007C79E2" w:rsidRPr="00211C28" w:rsidRDefault="007C79E2" w:rsidP="00644ED5">
      <w:pPr>
        <w:pStyle w:val="berschrift1-ModulIII"/>
      </w:pPr>
      <w:r w:rsidRPr="00211C28">
        <w:t>PLANUNG &amp; PROJEKTMANAGEMENT</w:t>
      </w:r>
    </w:p>
    <w:p w:rsidR="007C79E2" w:rsidRPr="009F0F4A" w:rsidRDefault="007C79E2" w:rsidP="00644ED5">
      <w:pPr>
        <w:spacing w:after="0"/>
        <w:jc w:val="both"/>
        <w:rPr>
          <w:sz w:val="24"/>
          <w:szCs w:val="24"/>
        </w:rPr>
      </w:pPr>
      <w:r w:rsidRPr="009F0F4A">
        <w:rPr>
          <w:sz w:val="24"/>
          <w:szCs w:val="24"/>
        </w:rPr>
        <w:t xml:space="preserve">Die Berücksichtigung der nachstehenden Angaben und die Erfüllung der nachstehenden Bedingungen stellen sicher, dass eine einwandfreie Funktion der beauftragten Konstruktionen zum vertraglich festgelegten Termin gewährleistet ist. </w:t>
      </w:r>
    </w:p>
    <w:p w:rsidR="007C79E2" w:rsidRPr="009F0F4A" w:rsidRDefault="007C79E2" w:rsidP="00644ED5">
      <w:pPr>
        <w:spacing w:after="0"/>
        <w:jc w:val="both"/>
        <w:rPr>
          <w:sz w:val="24"/>
          <w:szCs w:val="24"/>
        </w:rPr>
      </w:pPr>
    </w:p>
    <w:p w:rsidR="007C79E2" w:rsidRPr="00211C28" w:rsidRDefault="007C79E2" w:rsidP="00644ED5">
      <w:pPr>
        <w:pStyle w:val="berschrift11-ModulIII"/>
        <w:jc w:val="both"/>
      </w:pPr>
      <w:r w:rsidRPr="00211C28">
        <w:t>Projektabwicklung und Dokumente</w:t>
      </w:r>
    </w:p>
    <w:p w:rsidR="007C79E2" w:rsidRPr="00F7491E" w:rsidRDefault="007C79E2" w:rsidP="00F7491E">
      <w:pPr>
        <w:pStyle w:val="berschrift111-ModulIII"/>
      </w:pPr>
      <w:r w:rsidRPr="00F7491E">
        <w:t>Planungsunterlagen des Auftraggebers (Ausführungsplanung):</w:t>
      </w:r>
    </w:p>
    <w:p w:rsidR="007C79E2" w:rsidRDefault="007C79E2" w:rsidP="00361FA0">
      <w:pPr>
        <w:autoSpaceDE w:val="0"/>
        <w:autoSpaceDN w:val="0"/>
        <w:adjustRightInd w:val="0"/>
        <w:spacing w:after="0"/>
        <w:jc w:val="both"/>
        <w:rPr>
          <w:sz w:val="24"/>
          <w:szCs w:val="24"/>
        </w:rPr>
      </w:pPr>
      <w:r w:rsidRPr="00F7491E">
        <w:rPr>
          <w:sz w:val="24"/>
          <w:szCs w:val="24"/>
        </w:rPr>
        <w:t>Der Auftraggeber stellt als Unterlagen zum Leistungsverzeichnis eine Ausführungsplanung unter</w:t>
      </w:r>
      <w:r>
        <w:rPr>
          <w:sz w:val="24"/>
          <w:szCs w:val="24"/>
        </w:rPr>
        <w:t xml:space="preserve"> </w:t>
      </w:r>
      <w:r w:rsidRPr="00F7491E">
        <w:rPr>
          <w:sz w:val="24"/>
          <w:szCs w:val="24"/>
        </w:rPr>
        <w:t>Berücksichtigung der Vorgaben der Behörden (z.B. Brandschutz) und der bauphysikalischen Gutachten zur</w:t>
      </w:r>
      <w:r>
        <w:rPr>
          <w:sz w:val="24"/>
          <w:szCs w:val="24"/>
        </w:rPr>
        <w:t xml:space="preserve"> </w:t>
      </w:r>
      <w:r w:rsidRPr="00F7491E">
        <w:rPr>
          <w:sz w:val="24"/>
          <w:szCs w:val="24"/>
        </w:rPr>
        <w:t>Verfügung.</w:t>
      </w:r>
    </w:p>
    <w:p w:rsidR="007C79E2" w:rsidRPr="00F7491E" w:rsidRDefault="007C79E2" w:rsidP="00F7491E">
      <w:pPr>
        <w:autoSpaceDE w:val="0"/>
        <w:autoSpaceDN w:val="0"/>
        <w:adjustRightInd w:val="0"/>
        <w:spacing w:after="0"/>
        <w:rPr>
          <w:sz w:val="24"/>
          <w:szCs w:val="24"/>
        </w:rPr>
      </w:pPr>
    </w:p>
    <w:p w:rsidR="007C79E2" w:rsidRPr="00F7491E" w:rsidRDefault="007C79E2" w:rsidP="00F7491E">
      <w:pPr>
        <w:autoSpaceDE w:val="0"/>
        <w:autoSpaceDN w:val="0"/>
        <w:adjustRightInd w:val="0"/>
        <w:spacing w:after="0"/>
        <w:rPr>
          <w:sz w:val="24"/>
          <w:szCs w:val="24"/>
        </w:rPr>
      </w:pPr>
      <w:r>
        <w:rPr>
          <w:sz w:val="24"/>
          <w:szCs w:val="24"/>
        </w:rPr>
        <w:br w:type="page"/>
      </w:r>
      <w:r w:rsidRPr="00F7491E">
        <w:rPr>
          <w:sz w:val="24"/>
          <w:szCs w:val="24"/>
        </w:rPr>
        <w:lastRenderedPageBreak/>
        <w:t>Die Ausführungsplanung enthält:</w:t>
      </w:r>
    </w:p>
    <w:p w:rsidR="007C79E2" w:rsidRPr="00F7491E" w:rsidRDefault="007C79E2" w:rsidP="00F7491E">
      <w:pPr>
        <w:numPr>
          <w:ilvl w:val="0"/>
          <w:numId w:val="15"/>
        </w:numPr>
        <w:tabs>
          <w:tab w:val="left" w:pos="284"/>
        </w:tabs>
        <w:spacing w:after="0"/>
        <w:ind w:left="284" w:hanging="284"/>
        <w:jc w:val="both"/>
        <w:rPr>
          <w:sz w:val="24"/>
          <w:szCs w:val="24"/>
        </w:rPr>
      </w:pPr>
      <w:r w:rsidRPr="00F7491E">
        <w:rPr>
          <w:sz w:val="24"/>
          <w:szCs w:val="24"/>
        </w:rPr>
        <w:t>eine maßstäbliche und bemaßte Darstellung der Ansichten</w:t>
      </w:r>
    </w:p>
    <w:p w:rsidR="007C79E2" w:rsidRPr="00F7491E" w:rsidRDefault="007C79E2" w:rsidP="00F7491E">
      <w:pPr>
        <w:numPr>
          <w:ilvl w:val="0"/>
          <w:numId w:val="15"/>
        </w:numPr>
        <w:tabs>
          <w:tab w:val="left" w:pos="284"/>
        </w:tabs>
        <w:spacing w:after="0"/>
        <w:ind w:left="284" w:hanging="284"/>
        <w:jc w:val="both"/>
        <w:rPr>
          <w:sz w:val="24"/>
          <w:szCs w:val="24"/>
        </w:rPr>
      </w:pPr>
      <w:r w:rsidRPr="00F7491E">
        <w:rPr>
          <w:sz w:val="24"/>
          <w:szCs w:val="24"/>
        </w:rPr>
        <w:t>eine maßstäbliche und bemaßte Darstellung der (Haupt) Schnitte</w:t>
      </w:r>
    </w:p>
    <w:p w:rsidR="007C79E2" w:rsidRPr="00F7491E" w:rsidRDefault="007C79E2" w:rsidP="00F7491E">
      <w:pPr>
        <w:numPr>
          <w:ilvl w:val="0"/>
          <w:numId w:val="15"/>
        </w:numPr>
        <w:tabs>
          <w:tab w:val="left" w:pos="284"/>
        </w:tabs>
        <w:spacing w:after="0"/>
        <w:ind w:left="284" w:hanging="284"/>
        <w:jc w:val="both"/>
        <w:rPr>
          <w:sz w:val="24"/>
          <w:szCs w:val="24"/>
        </w:rPr>
      </w:pPr>
      <w:r w:rsidRPr="00F7491E">
        <w:rPr>
          <w:sz w:val="24"/>
          <w:szCs w:val="24"/>
        </w:rPr>
        <w:t>eine maßstäbliche und bemaßte Darstellung der Baukörperanschlüsse</w:t>
      </w:r>
    </w:p>
    <w:p w:rsidR="007C79E2" w:rsidRPr="00F7491E" w:rsidRDefault="007C79E2" w:rsidP="00F7491E">
      <w:pPr>
        <w:numPr>
          <w:ilvl w:val="0"/>
          <w:numId w:val="15"/>
        </w:numPr>
        <w:tabs>
          <w:tab w:val="left" w:pos="284"/>
        </w:tabs>
        <w:spacing w:after="0"/>
        <w:ind w:left="284" w:hanging="284"/>
        <w:jc w:val="both"/>
        <w:rPr>
          <w:sz w:val="24"/>
          <w:szCs w:val="24"/>
        </w:rPr>
      </w:pPr>
      <w:r w:rsidRPr="00F7491E">
        <w:rPr>
          <w:sz w:val="24"/>
          <w:szCs w:val="24"/>
        </w:rPr>
        <w:t>Angaben zu Glastyp und Glasaufbau beziehungsweise zur Art der Fassadenbekleidung</w:t>
      </w:r>
    </w:p>
    <w:p w:rsidR="007C79E2" w:rsidRPr="00F7491E" w:rsidRDefault="007C79E2" w:rsidP="00F7491E">
      <w:pPr>
        <w:numPr>
          <w:ilvl w:val="0"/>
          <w:numId w:val="15"/>
        </w:numPr>
        <w:tabs>
          <w:tab w:val="left" w:pos="284"/>
        </w:tabs>
        <w:spacing w:after="0"/>
        <w:ind w:left="284" w:hanging="284"/>
        <w:jc w:val="both"/>
        <w:rPr>
          <w:sz w:val="24"/>
          <w:szCs w:val="24"/>
        </w:rPr>
      </w:pPr>
      <w:r w:rsidRPr="00F7491E">
        <w:rPr>
          <w:sz w:val="24"/>
          <w:szCs w:val="24"/>
        </w:rPr>
        <w:t>Angaben zur Beschlagsausführung für Fenster und Türen</w:t>
      </w:r>
    </w:p>
    <w:p w:rsidR="007C79E2" w:rsidRPr="00F7491E" w:rsidRDefault="007C79E2" w:rsidP="00F7491E">
      <w:pPr>
        <w:numPr>
          <w:ilvl w:val="0"/>
          <w:numId w:val="15"/>
        </w:numPr>
        <w:tabs>
          <w:tab w:val="left" w:pos="284"/>
        </w:tabs>
        <w:spacing w:after="0"/>
        <w:ind w:left="284" w:hanging="284"/>
        <w:jc w:val="both"/>
        <w:rPr>
          <w:sz w:val="24"/>
          <w:szCs w:val="24"/>
        </w:rPr>
      </w:pPr>
      <w:r w:rsidRPr="00F7491E">
        <w:rPr>
          <w:sz w:val="24"/>
          <w:szCs w:val="24"/>
        </w:rPr>
        <w:t>Angaben zur Oberflächenausführung</w:t>
      </w:r>
    </w:p>
    <w:p w:rsidR="007C79E2" w:rsidRPr="009F0F4A" w:rsidRDefault="007C79E2" w:rsidP="00644ED5">
      <w:pPr>
        <w:spacing w:after="0"/>
        <w:jc w:val="both"/>
        <w:rPr>
          <w:sz w:val="24"/>
          <w:szCs w:val="24"/>
        </w:rPr>
      </w:pPr>
    </w:p>
    <w:p w:rsidR="007C79E2" w:rsidRPr="00B63139" w:rsidRDefault="007C79E2" w:rsidP="00644ED5">
      <w:pPr>
        <w:spacing w:after="0"/>
        <w:jc w:val="both"/>
        <w:rPr>
          <w:sz w:val="24"/>
          <w:szCs w:val="24"/>
          <w:u w:val="single"/>
        </w:rPr>
      </w:pPr>
      <w:r>
        <w:rPr>
          <w:sz w:val="24"/>
          <w:szCs w:val="24"/>
          <w:u w:val="single"/>
        </w:rPr>
        <w:t xml:space="preserve">Freigabe von </w:t>
      </w:r>
      <w:r w:rsidRPr="00B63139">
        <w:rPr>
          <w:sz w:val="24"/>
          <w:szCs w:val="24"/>
          <w:u w:val="single"/>
        </w:rPr>
        <w:t>Dokumente</w:t>
      </w:r>
      <w:r>
        <w:rPr>
          <w:sz w:val="24"/>
          <w:szCs w:val="24"/>
          <w:u w:val="single"/>
        </w:rPr>
        <w:t>n</w:t>
      </w:r>
    </w:p>
    <w:p w:rsidR="007C79E2" w:rsidRPr="009F0F4A" w:rsidRDefault="007C79E2" w:rsidP="00644ED5">
      <w:pPr>
        <w:pStyle w:val="Textkrper-Einzug2"/>
        <w:spacing w:after="0" w:line="276" w:lineRule="auto"/>
        <w:ind w:left="0"/>
        <w:jc w:val="both"/>
        <w:rPr>
          <w:sz w:val="24"/>
          <w:szCs w:val="24"/>
        </w:rPr>
      </w:pPr>
      <w:r w:rsidRPr="009F0F4A">
        <w:rPr>
          <w:sz w:val="24"/>
          <w:szCs w:val="24"/>
        </w:rPr>
        <w:t>Nach Auftragserteilung sind vom Auftragnehmer folgende Dokumente zu erstellen und bei der Bauleitung nachweislich zur Freigabe einzureichen:</w:t>
      </w:r>
    </w:p>
    <w:p w:rsidR="007C79E2" w:rsidRPr="009F0F4A" w:rsidRDefault="007C79E2" w:rsidP="00644ED5">
      <w:pPr>
        <w:numPr>
          <w:ilvl w:val="0"/>
          <w:numId w:val="6"/>
        </w:numPr>
        <w:spacing w:after="0"/>
        <w:jc w:val="both"/>
        <w:rPr>
          <w:sz w:val="24"/>
          <w:szCs w:val="24"/>
        </w:rPr>
      </w:pPr>
      <w:r w:rsidRPr="009F0F4A">
        <w:rPr>
          <w:sz w:val="24"/>
          <w:szCs w:val="24"/>
        </w:rPr>
        <w:t>Terminplan für die Arbeiten des Auftragnehmers</w:t>
      </w:r>
    </w:p>
    <w:p w:rsidR="007C79E2" w:rsidRPr="009F0F4A" w:rsidRDefault="007C79E2" w:rsidP="00644ED5">
      <w:pPr>
        <w:numPr>
          <w:ilvl w:val="0"/>
          <w:numId w:val="6"/>
        </w:numPr>
        <w:spacing w:after="0"/>
        <w:jc w:val="both"/>
        <w:rPr>
          <w:sz w:val="24"/>
          <w:szCs w:val="24"/>
        </w:rPr>
      </w:pPr>
      <w:r w:rsidRPr="009F0F4A">
        <w:rPr>
          <w:sz w:val="24"/>
          <w:szCs w:val="24"/>
        </w:rPr>
        <w:t xml:space="preserve">Wartungspläne </w:t>
      </w:r>
    </w:p>
    <w:p w:rsidR="007C79E2" w:rsidRPr="009F0F4A" w:rsidRDefault="007C79E2" w:rsidP="00B63139">
      <w:pPr>
        <w:spacing w:after="0"/>
        <w:jc w:val="both"/>
        <w:rPr>
          <w:b/>
          <w:sz w:val="24"/>
          <w:szCs w:val="24"/>
        </w:rPr>
      </w:pPr>
    </w:p>
    <w:p w:rsidR="007C79E2" w:rsidRPr="00211C28" w:rsidRDefault="007C79E2" w:rsidP="008D665D">
      <w:pPr>
        <w:pStyle w:val="berschrift111-ModulIII"/>
        <w:rPr>
          <w:b/>
        </w:rPr>
      </w:pPr>
      <w:r w:rsidRPr="00211C28">
        <w:t>Abnahme</w:t>
      </w:r>
    </w:p>
    <w:p w:rsidR="007C79E2" w:rsidRPr="009F0F4A" w:rsidRDefault="007C79E2" w:rsidP="008D665D">
      <w:pPr>
        <w:pStyle w:val="rtext22"/>
        <w:spacing w:before="0" w:beforeAutospacing="0" w:after="0" w:afterAutospacing="0" w:line="276" w:lineRule="auto"/>
        <w:jc w:val="both"/>
        <w:rPr>
          <w:rFonts w:ascii="Calibri" w:hAnsi="Calibri"/>
          <w:sz w:val="24"/>
          <w:szCs w:val="24"/>
          <w:lang w:val="de-DE" w:eastAsia="de-DE"/>
        </w:rPr>
      </w:pPr>
      <w:r w:rsidRPr="009F0F4A">
        <w:rPr>
          <w:rFonts w:ascii="Calibri" w:hAnsi="Calibri"/>
          <w:sz w:val="24"/>
          <w:szCs w:val="24"/>
          <w:lang w:val="de-DE" w:eastAsia="de-DE"/>
        </w:rPr>
        <w:t xml:space="preserve">Im Abnahmeprotokoll (je Unternehmen eines) </w:t>
      </w:r>
      <w:r>
        <w:rPr>
          <w:rFonts w:ascii="Calibri" w:hAnsi="Calibri"/>
          <w:sz w:val="24"/>
          <w:szCs w:val="24"/>
          <w:lang w:val="de-DE" w:eastAsia="de-DE"/>
        </w:rPr>
        <w:t>wird zumindest</w:t>
      </w:r>
      <w:r w:rsidRPr="009F0F4A">
        <w:rPr>
          <w:rFonts w:ascii="Calibri" w:hAnsi="Calibri"/>
          <w:sz w:val="24"/>
          <w:szCs w:val="24"/>
          <w:lang w:val="de-DE" w:eastAsia="de-DE"/>
        </w:rPr>
        <w:t xml:space="preserve"> Folgendes festgehalten:</w:t>
      </w:r>
    </w:p>
    <w:p w:rsidR="007C79E2" w:rsidRPr="009F0F4A" w:rsidRDefault="007C79E2" w:rsidP="008D665D">
      <w:pPr>
        <w:numPr>
          <w:ilvl w:val="0"/>
          <w:numId w:val="15"/>
        </w:numPr>
        <w:tabs>
          <w:tab w:val="left" w:pos="284"/>
        </w:tabs>
        <w:spacing w:after="0"/>
        <w:ind w:left="284" w:hanging="284"/>
        <w:jc w:val="both"/>
        <w:rPr>
          <w:sz w:val="24"/>
          <w:szCs w:val="24"/>
        </w:rPr>
      </w:pPr>
      <w:r w:rsidRPr="009F0F4A">
        <w:rPr>
          <w:sz w:val="24"/>
          <w:szCs w:val="24"/>
        </w:rPr>
        <w:t>Datum, Ort, Beteiligte, Gewerk</w:t>
      </w:r>
    </w:p>
    <w:p w:rsidR="007C79E2" w:rsidRPr="009F0F4A" w:rsidRDefault="007C79E2" w:rsidP="008D665D">
      <w:pPr>
        <w:numPr>
          <w:ilvl w:val="0"/>
          <w:numId w:val="15"/>
        </w:numPr>
        <w:tabs>
          <w:tab w:val="left" w:pos="284"/>
        </w:tabs>
        <w:spacing w:after="0"/>
        <w:ind w:left="284" w:hanging="284"/>
        <w:jc w:val="both"/>
        <w:rPr>
          <w:sz w:val="24"/>
          <w:szCs w:val="24"/>
        </w:rPr>
      </w:pPr>
      <w:r w:rsidRPr="009F0F4A">
        <w:rPr>
          <w:sz w:val="24"/>
          <w:szCs w:val="24"/>
        </w:rPr>
        <w:t>Mängelliste mit Fristsetzung zur Behebung</w:t>
      </w:r>
    </w:p>
    <w:p w:rsidR="007C79E2" w:rsidRPr="009F0F4A" w:rsidRDefault="007C79E2" w:rsidP="008D665D">
      <w:pPr>
        <w:numPr>
          <w:ilvl w:val="0"/>
          <w:numId w:val="15"/>
        </w:numPr>
        <w:tabs>
          <w:tab w:val="left" w:pos="284"/>
        </w:tabs>
        <w:spacing w:after="0"/>
        <w:ind w:left="284" w:hanging="284"/>
        <w:jc w:val="both"/>
        <w:rPr>
          <w:sz w:val="24"/>
          <w:szCs w:val="24"/>
        </w:rPr>
      </w:pPr>
      <w:r w:rsidRPr="009F0F4A">
        <w:rPr>
          <w:sz w:val="24"/>
          <w:szCs w:val="24"/>
        </w:rPr>
        <w:t>Falls die Leistung nicht angenommen wird eine Begründung</w:t>
      </w:r>
    </w:p>
    <w:p w:rsidR="007C79E2" w:rsidRPr="009F0F4A" w:rsidRDefault="007C79E2" w:rsidP="008D665D">
      <w:pPr>
        <w:numPr>
          <w:ilvl w:val="0"/>
          <w:numId w:val="15"/>
        </w:numPr>
        <w:tabs>
          <w:tab w:val="left" w:pos="284"/>
        </w:tabs>
        <w:spacing w:after="0"/>
        <w:ind w:left="284" w:hanging="284"/>
        <w:jc w:val="both"/>
        <w:rPr>
          <w:sz w:val="24"/>
          <w:szCs w:val="24"/>
        </w:rPr>
      </w:pPr>
      <w:r w:rsidRPr="009F0F4A">
        <w:rPr>
          <w:sz w:val="24"/>
          <w:szCs w:val="24"/>
        </w:rPr>
        <w:t>Die Unterschriften der Beteiligten</w:t>
      </w:r>
    </w:p>
    <w:p w:rsidR="007C79E2" w:rsidRPr="009F0F4A" w:rsidRDefault="007C79E2" w:rsidP="008D665D">
      <w:pPr>
        <w:spacing w:after="0"/>
        <w:jc w:val="both"/>
        <w:rPr>
          <w:rFonts w:cs="Arial"/>
          <w:sz w:val="24"/>
          <w:szCs w:val="24"/>
        </w:rPr>
      </w:pPr>
    </w:p>
    <w:p w:rsidR="007C79E2" w:rsidRPr="009F0F4A" w:rsidRDefault="007C79E2" w:rsidP="008D665D">
      <w:pPr>
        <w:spacing w:after="0"/>
        <w:jc w:val="both"/>
        <w:rPr>
          <w:b/>
          <w:sz w:val="24"/>
          <w:szCs w:val="24"/>
        </w:rPr>
      </w:pPr>
    </w:p>
    <w:p w:rsidR="007C79E2" w:rsidRPr="00211C28" w:rsidRDefault="007C79E2" w:rsidP="008D665D">
      <w:pPr>
        <w:pStyle w:val="berschrift1-ModulIII"/>
      </w:pPr>
      <w:r>
        <w:t>UMWELTPRODUKTDEKLARATION (EPD)</w:t>
      </w:r>
    </w:p>
    <w:p w:rsidR="007C79E2" w:rsidRPr="00CE0E65" w:rsidRDefault="007C79E2" w:rsidP="008D665D">
      <w:pPr>
        <w:pStyle w:val="berschrift11-ModulIII"/>
        <w:jc w:val="both"/>
      </w:pPr>
      <w:r w:rsidRPr="00CE0E65">
        <w:t>Umweltproduktdeklaration (EPD)</w:t>
      </w:r>
    </w:p>
    <w:p w:rsidR="007C79E2" w:rsidRPr="00CE0E65" w:rsidRDefault="007C79E2" w:rsidP="00361FA0">
      <w:pPr>
        <w:autoSpaceDE w:val="0"/>
        <w:autoSpaceDN w:val="0"/>
        <w:adjustRightInd w:val="0"/>
        <w:spacing w:after="0"/>
        <w:jc w:val="both"/>
        <w:rPr>
          <w:rFonts w:cs="Arial"/>
          <w:sz w:val="24"/>
          <w:szCs w:val="24"/>
        </w:rPr>
      </w:pPr>
      <w:r w:rsidRPr="00CE0E65">
        <w:rPr>
          <w:rFonts w:cs="Arial"/>
          <w:sz w:val="24"/>
          <w:szCs w:val="24"/>
        </w:rPr>
        <w:t xml:space="preserve">Der Auftragnehmer hat für die von ihm angebotenen Aluminium-Elemente eine gültige Umweltproduktdeklaration (EPD) vorzulegen. </w:t>
      </w:r>
    </w:p>
    <w:p w:rsidR="007C79E2" w:rsidRDefault="007C79E2" w:rsidP="00361FA0">
      <w:pPr>
        <w:spacing w:after="0"/>
        <w:jc w:val="both"/>
        <w:sectPr w:rsidR="007C79E2" w:rsidSect="00511397">
          <w:pgSz w:w="11907" w:h="16840" w:code="9"/>
          <w:pgMar w:top="1418" w:right="1134" w:bottom="1418" w:left="1418" w:header="720" w:footer="720" w:gutter="0"/>
          <w:cols w:space="720"/>
        </w:sectPr>
      </w:pPr>
    </w:p>
    <w:p w:rsidR="007C79E2" w:rsidRDefault="007C79E2" w:rsidP="005404BA">
      <w:pPr>
        <w:shd w:val="clear" w:color="auto" w:fill="FFFFFF"/>
        <w:spacing w:after="0" w:line="230" w:lineRule="exact"/>
        <w:ind w:right="403"/>
        <w:jc w:val="center"/>
        <w:rPr>
          <w:rFonts w:ascii="Trebuchet MS" w:hAnsi="Trebuchet MS"/>
        </w:rPr>
      </w:pPr>
    </w:p>
    <w:p w:rsidR="007C79E2" w:rsidRDefault="007C79E2" w:rsidP="005404BA">
      <w:pPr>
        <w:shd w:val="clear" w:color="auto" w:fill="FFFFFF"/>
        <w:spacing w:after="0" w:line="230" w:lineRule="exact"/>
        <w:ind w:right="403"/>
        <w:jc w:val="center"/>
        <w:rPr>
          <w:rFonts w:ascii="Trebuchet MS" w:hAnsi="Trebuchet MS"/>
        </w:rPr>
      </w:pPr>
    </w:p>
    <w:p w:rsidR="007C79E2" w:rsidRDefault="007C79E2" w:rsidP="005404BA">
      <w:pPr>
        <w:shd w:val="clear" w:color="auto" w:fill="FFFFFF"/>
        <w:spacing w:after="0" w:line="230" w:lineRule="exact"/>
        <w:ind w:right="403"/>
        <w:jc w:val="center"/>
        <w:rPr>
          <w:rFonts w:ascii="Trebuchet MS" w:hAnsi="Trebuchet MS"/>
        </w:rPr>
      </w:pPr>
    </w:p>
    <w:p w:rsidR="007C79E2" w:rsidRPr="00BB11F4" w:rsidRDefault="007C79E2" w:rsidP="005404BA">
      <w:pPr>
        <w:shd w:val="clear" w:color="auto" w:fill="FFFFFF"/>
        <w:spacing w:after="0" w:line="230" w:lineRule="exact"/>
        <w:ind w:right="403"/>
        <w:jc w:val="center"/>
        <w:rPr>
          <w:rFonts w:ascii="Trebuchet MS" w:hAnsi="Trebuchet MS"/>
        </w:rPr>
      </w:pPr>
    </w:p>
    <w:p w:rsidR="007C79E2" w:rsidRPr="00BB11F4" w:rsidRDefault="007C79E2" w:rsidP="005404BA">
      <w:pPr>
        <w:shd w:val="clear" w:color="auto" w:fill="FFFFFF"/>
        <w:spacing w:after="0" w:line="230" w:lineRule="exact"/>
        <w:ind w:right="403"/>
        <w:jc w:val="center"/>
        <w:rPr>
          <w:rFonts w:ascii="Trebuchet MS" w:hAnsi="Trebuchet MS"/>
        </w:rPr>
      </w:pPr>
    </w:p>
    <w:p w:rsidR="007C79E2" w:rsidRPr="00BB11F4" w:rsidRDefault="007C79E2" w:rsidP="005404BA">
      <w:pPr>
        <w:shd w:val="clear" w:color="auto" w:fill="FFFFFF"/>
        <w:spacing w:after="0" w:line="230" w:lineRule="exact"/>
        <w:ind w:right="403"/>
        <w:jc w:val="center"/>
        <w:rPr>
          <w:rFonts w:ascii="Trebuchet MS" w:hAnsi="Trebuchet MS"/>
        </w:rPr>
      </w:pPr>
    </w:p>
    <w:p w:rsidR="007C79E2" w:rsidRPr="00BB11F4" w:rsidRDefault="007C79E2" w:rsidP="005404BA">
      <w:pPr>
        <w:shd w:val="clear" w:color="auto" w:fill="FFFFFF"/>
        <w:spacing w:after="0" w:line="230" w:lineRule="exact"/>
        <w:ind w:right="403"/>
        <w:jc w:val="center"/>
        <w:rPr>
          <w:rFonts w:ascii="Trebuchet MS" w:hAnsi="Trebuchet MS"/>
        </w:rPr>
      </w:pPr>
    </w:p>
    <w:p w:rsidR="007C79E2" w:rsidRPr="00BB11F4" w:rsidRDefault="007C79E2" w:rsidP="005404BA">
      <w:pPr>
        <w:shd w:val="clear" w:color="auto" w:fill="FFFFFF"/>
        <w:spacing w:after="0" w:line="230" w:lineRule="exact"/>
        <w:ind w:right="403"/>
        <w:jc w:val="center"/>
        <w:rPr>
          <w:rFonts w:ascii="Trebuchet MS" w:hAnsi="Trebuchet MS"/>
        </w:rPr>
      </w:pPr>
    </w:p>
    <w:p w:rsidR="007C79E2" w:rsidRPr="00BB11F4" w:rsidRDefault="007C79E2" w:rsidP="005404BA">
      <w:pPr>
        <w:shd w:val="clear" w:color="auto" w:fill="FFFFFF"/>
        <w:spacing w:after="0" w:line="230" w:lineRule="exact"/>
        <w:ind w:right="403"/>
        <w:jc w:val="center"/>
        <w:rPr>
          <w:rFonts w:ascii="Trebuchet MS" w:hAnsi="Trebuchet MS"/>
        </w:rPr>
      </w:pPr>
    </w:p>
    <w:p w:rsidR="007C79E2" w:rsidRPr="00BB11F4" w:rsidRDefault="007C79E2" w:rsidP="005404BA">
      <w:pPr>
        <w:shd w:val="clear" w:color="auto" w:fill="FFFFFF"/>
        <w:spacing w:after="0" w:line="230" w:lineRule="exact"/>
        <w:ind w:right="403"/>
        <w:jc w:val="center"/>
        <w:rPr>
          <w:rFonts w:ascii="Trebuchet MS" w:hAnsi="Trebuchet MS"/>
        </w:rPr>
      </w:pPr>
    </w:p>
    <w:p w:rsidR="007C79E2" w:rsidRPr="00BB11F4" w:rsidRDefault="007C79E2" w:rsidP="005404BA">
      <w:pPr>
        <w:shd w:val="clear" w:color="auto" w:fill="FFFFFF"/>
        <w:spacing w:after="0" w:line="230" w:lineRule="exact"/>
        <w:ind w:right="403"/>
        <w:jc w:val="center"/>
        <w:rPr>
          <w:rFonts w:ascii="Trebuchet MS" w:hAnsi="Trebuchet MS"/>
        </w:rPr>
      </w:pPr>
    </w:p>
    <w:p w:rsidR="007C79E2" w:rsidRPr="00BB11F4" w:rsidRDefault="007C79E2" w:rsidP="005404BA">
      <w:pPr>
        <w:shd w:val="clear" w:color="auto" w:fill="FFFFFF"/>
        <w:spacing w:after="0" w:line="230" w:lineRule="exact"/>
        <w:ind w:right="403"/>
        <w:jc w:val="center"/>
        <w:rPr>
          <w:rFonts w:ascii="Trebuchet MS" w:hAnsi="Trebuchet MS"/>
        </w:rPr>
      </w:pPr>
    </w:p>
    <w:p w:rsidR="007C79E2" w:rsidRPr="00BB11F4" w:rsidRDefault="007C79E2" w:rsidP="005404BA">
      <w:pPr>
        <w:shd w:val="clear" w:color="auto" w:fill="FFFFFF"/>
        <w:spacing w:after="0" w:line="230" w:lineRule="exact"/>
        <w:ind w:right="403"/>
        <w:jc w:val="center"/>
        <w:rPr>
          <w:rFonts w:ascii="Trebuchet MS" w:hAnsi="Trebuchet MS"/>
        </w:rPr>
      </w:pPr>
    </w:p>
    <w:p w:rsidR="007C79E2" w:rsidRPr="00BB11F4" w:rsidRDefault="007C79E2" w:rsidP="005404BA">
      <w:pPr>
        <w:shd w:val="clear" w:color="auto" w:fill="FFFFFF"/>
        <w:spacing w:after="0" w:line="230" w:lineRule="exact"/>
        <w:ind w:right="403"/>
        <w:jc w:val="center"/>
        <w:rPr>
          <w:rFonts w:ascii="Trebuchet MS" w:hAnsi="Trebuchet MS"/>
        </w:rPr>
      </w:pPr>
    </w:p>
    <w:p w:rsidR="007C79E2" w:rsidRPr="00BB11F4" w:rsidRDefault="007C79E2" w:rsidP="005404BA">
      <w:pPr>
        <w:shd w:val="clear" w:color="auto" w:fill="FFFFFF"/>
        <w:spacing w:after="0" w:line="230" w:lineRule="exact"/>
        <w:ind w:right="403"/>
        <w:jc w:val="center"/>
        <w:rPr>
          <w:rFonts w:ascii="Trebuchet MS" w:hAnsi="Trebuchet MS"/>
        </w:rPr>
      </w:pPr>
    </w:p>
    <w:p w:rsidR="007C79E2" w:rsidRDefault="007C79E2" w:rsidP="005404BA">
      <w:pPr>
        <w:shd w:val="clear" w:color="auto" w:fill="FFFFFF"/>
        <w:spacing w:after="0" w:line="230" w:lineRule="exact"/>
        <w:ind w:right="403"/>
        <w:jc w:val="center"/>
        <w:rPr>
          <w:rFonts w:ascii="Trebuchet MS" w:hAnsi="Trebuchet MS"/>
        </w:rPr>
      </w:pPr>
    </w:p>
    <w:p w:rsidR="007C79E2" w:rsidRPr="0077681F" w:rsidRDefault="007C79E2" w:rsidP="00E47BE1">
      <w:pPr>
        <w:shd w:val="clear" w:color="auto" w:fill="FFFFFF"/>
        <w:spacing w:after="0" w:line="230" w:lineRule="exact"/>
        <w:ind w:right="403"/>
        <w:jc w:val="center"/>
        <w:rPr>
          <w:rFonts w:ascii="Trebuchet MS" w:hAnsi="Trebuchet MS"/>
        </w:rPr>
      </w:pPr>
    </w:p>
    <w:p w:rsidR="007C79E2" w:rsidRPr="0077681F" w:rsidRDefault="007C79E2" w:rsidP="00E47BE1">
      <w:pPr>
        <w:shd w:val="clear" w:color="auto" w:fill="FFFFFF"/>
        <w:spacing w:after="0" w:line="230" w:lineRule="exact"/>
        <w:ind w:right="403"/>
        <w:jc w:val="center"/>
        <w:rPr>
          <w:rFonts w:ascii="Trebuchet MS" w:hAnsi="Trebuchet MS"/>
        </w:rPr>
      </w:pPr>
    </w:p>
    <w:p w:rsidR="007C79E2" w:rsidRPr="0077681F" w:rsidRDefault="007C79E2" w:rsidP="00E47BE1">
      <w:pPr>
        <w:shd w:val="clear" w:color="auto" w:fill="FFFFFF"/>
        <w:spacing w:after="0" w:line="230" w:lineRule="exact"/>
        <w:ind w:right="403"/>
        <w:jc w:val="center"/>
        <w:rPr>
          <w:rFonts w:ascii="Trebuchet MS" w:hAnsi="Trebuchet MS"/>
        </w:rPr>
      </w:pPr>
    </w:p>
    <w:p w:rsidR="007C79E2" w:rsidRPr="0077681F" w:rsidRDefault="007C79E2" w:rsidP="00E47BE1">
      <w:pPr>
        <w:shd w:val="clear" w:color="auto" w:fill="FFFFFF"/>
        <w:spacing w:after="0" w:line="230" w:lineRule="exact"/>
        <w:ind w:right="403"/>
        <w:jc w:val="center"/>
        <w:rPr>
          <w:rFonts w:ascii="Trebuchet MS" w:hAnsi="Trebuchet MS"/>
        </w:rPr>
      </w:pPr>
    </w:p>
    <w:p w:rsidR="007C79E2" w:rsidRPr="0077681F" w:rsidRDefault="007C79E2" w:rsidP="00E47BE1">
      <w:pPr>
        <w:shd w:val="clear" w:color="auto" w:fill="FFFFFF"/>
        <w:spacing w:after="0" w:line="230" w:lineRule="exact"/>
        <w:ind w:right="403"/>
        <w:jc w:val="center"/>
        <w:rPr>
          <w:rFonts w:ascii="Trebuchet MS" w:hAnsi="Trebuchet MS"/>
        </w:rPr>
      </w:pPr>
    </w:p>
    <w:p w:rsidR="007C79E2" w:rsidRPr="0077681F" w:rsidRDefault="007C79E2" w:rsidP="00E47BE1">
      <w:pPr>
        <w:shd w:val="clear" w:color="auto" w:fill="FFFFFF"/>
        <w:spacing w:after="0" w:line="230" w:lineRule="exact"/>
        <w:ind w:right="403"/>
        <w:jc w:val="center"/>
        <w:rPr>
          <w:rFonts w:ascii="Trebuchet MS" w:hAnsi="Trebuchet MS"/>
        </w:rPr>
      </w:pPr>
    </w:p>
    <w:p w:rsidR="007C79E2" w:rsidRPr="0077681F" w:rsidRDefault="007C79E2" w:rsidP="00E47BE1">
      <w:pPr>
        <w:shd w:val="clear" w:color="auto" w:fill="FFFFFF"/>
        <w:spacing w:after="0" w:line="230" w:lineRule="exact"/>
        <w:ind w:right="403"/>
        <w:jc w:val="center"/>
        <w:rPr>
          <w:rFonts w:ascii="Trebuchet MS" w:hAnsi="Trebuchet MS"/>
        </w:rPr>
      </w:pPr>
    </w:p>
    <w:p w:rsidR="007C79E2" w:rsidRPr="0077681F" w:rsidRDefault="007C79E2" w:rsidP="00E47BE1">
      <w:pPr>
        <w:shd w:val="clear" w:color="auto" w:fill="FFFFFF"/>
        <w:spacing w:after="0" w:line="230" w:lineRule="exact"/>
        <w:ind w:right="403"/>
        <w:jc w:val="center"/>
        <w:rPr>
          <w:rFonts w:ascii="Trebuchet MS" w:hAnsi="Trebuchet MS"/>
        </w:rPr>
      </w:pPr>
    </w:p>
    <w:p w:rsidR="007C79E2" w:rsidRPr="0077681F" w:rsidRDefault="007C79E2" w:rsidP="00E47BE1">
      <w:pPr>
        <w:shd w:val="clear" w:color="auto" w:fill="FFFFFF"/>
        <w:spacing w:after="0" w:line="230" w:lineRule="exact"/>
        <w:ind w:right="403"/>
        <w:jc w:val="center"/>
        <w:rPr>
          <w:rFonts w:ascii="Trebuchet MS" w:hAnsi="Trebuchet MS"/>
        </w:rPr>
      </w:pPr>
    </w:p>
    <w:p w:rsidR="007C79E2" w:rsidRPr="0077681F" w:rsidRDefault="007C79E2" w:rsidP="00E47BE1">
      <w:pPr>
        <w:shd w:val="clear" w:color="auto" w:fill="FFFFFF"/>
        <w:spacing w:after="0" w:line="230" w:lineRule="exact"/>
        <w:ind w:right="403"/>
        <w:jc w:val="center"/>
        <w:rPr>
          <w:rFonts w:ascii="Trebuchet MS" w:hAnsi="Trebuchet MS"/>
        </w:rPr>
      </w:pPr>
    </w:p>
    <w:p w:rsidR="007C79E2" w:rsidRDefault="007C79E2" w:rsidP="005404BA">
      <w:pPr>
        <w:shd w:val="clear" w:color="auto" w:fill="FFFFFF"/>
        <w:spacing w:after="0" w:line="230" w:lineRule="exact"/>
        <w:ind w:right="403"/>
        <w:jc w:val="center"/>
        <w:rPr>
          <w:rFonts w:ascii="Trebuchet MS" w:hAnsi="Trebuchet MS"/>
        </w:rPr>
      </w:pPr>
    </w:p>
    <w:p w:rsidR="007C79E2" w:rsidRDefault="007C79E2" w:rsidP="005404BA">
      <w:pPr>
        <w:shd w:val="clear" w:color="auto" w:fill="FFFFFF"/>
        <w:spacing w:after="0" w:line="230" w:lineRule="exact"/>
        <w:ind w:right="403"/>
        <w:jc w:val="center"/>
        <w:rPr>
          <w:rFonts w:ascii="Trebuchet MS" w:hAnsi="Trebuchet MS"/>
        </w:rPr>
      </w:pPr>
    </w:p>
    <w:p w:rsidR="007C79E2" w:rsidRDefault="007C79E2" w:rsidP="005404BA">
      <w:pPr>
        <w:shd w:val="clear" w:color="auto" w:fill="FFFFFF"/>
        <w:spacing w:after="0" w:line="230" w:lineRule="exact"/>
        <w:ind w:right="403"/>
        <w:jc w:val="center"/>
        <w:rPr>
          <w:rFonts w:ascii="Trebuchet MS" w:hAnsi="Trebuchet MS"/>
        </w:rPr>
      </w:pPr>
    </w:p>
    <w:p w:rsidR="007C79E2" w:rsidRDefault="007C79E2" w:rsidP="005404BA">
      <w:pPr>
        <w:shd w:val="clear" w:color="auto" w:fill="FFFFFF"/>
        <w:spacing w:after="0" w:line="230" w:lineRule="exact"/>
        <w:ind w:right="403"/>
        <w:jc w:val="center"/>
        <w:rPr>
          <w:rFonts w:ascii="Trebuchet MS" w:hAnsi="Trebuchet MS"/>
        </w:rPr>
      </w:pPr>
    </w:p>
    <w:p w:rsidR="007C79E2" w:rsidRDefault="007C79E2" w:rsidP="005404BA">
      <w:pPr>
        <w:shd w:val="clear" w:color="auto" w:fill="FFFFFF"/>
        <w:spacing w:after="0" w:line="230" w:lineRule="exact"/>
        <w:ind w:right="403"/>
        <w:jc w:val="center"/>
        <w:rPr>
          <w:rFonts w:ascii="Trebuchet MS" w:hAnsi="Trebuchet MS"/>
        </w:rPr>
      </w:pPr>
    </w:p>
    <w:p w:rsidR="007C79E2" w:rsidRDefault="007C79E2" w:rsidP="005404BA">
      <w:pPr>
        <w:shd w:val="clear" w:color="auto" w:fill="FFFFFF"/>
        <w:spacing w:after="0" w:line="230" w:lineRule="exact"/>
        <w:ind w:right="403"/>
        <w:jc w:val="center"/>
        <w:rPr>
          <w:rFonts w:ascii="Trebuchet MS" w:hAnsi="Trebuchet MS"/>
        </w:rPr>
      </w:pPr>
    </w:p>
    <w:p w:rsidR="007C79E2" w:rsidRPr="00676CBA" w:rsidRDefault="007C79E2" w:rsidP="005404BA">
      <w:pPr>
        <w:shd w:val="clear" w:color="auto" w:fill="FFFFFF"/>
        <w:spacing w:after="0" w:line="230" w:lineRule="exact"/>
        <w:ind w:right="403"/>
        <w:jc w:val="center"/>
        <w:rPr>
          <w:rFonts w:ascii="Trebuchet MS" w:hAnsi="Trebuchet MS"/>
        </w:rPr>
      </w:pPr>
    </w:p>
    <w:p w:rsidR="007C79E2" w:rsidRPr="00676CBA" w:rsidRDefault="007C79E2" w:rsidP="005404BA">
      <w:pPr>
        <w:shd w:val="clear" w:color="auto" w:fill="FFFFFF"/>
        <w:spacing w:after="0" w:line="230" w:lineRule="exact"/>
        <w:ind w:right="403"/>
        <w:jc w:val="center"/>
        <w:rPr>
          <w:rFonts w:ascii="Trebuchet MS" w:hAnsi="Trebuchet MS"/>
        </w:rPr>
      </w:pPr>
    </w:p>
    <w:p w:rsidR="007C79E2" w:rsidRPr="00676CBA" w:rsidRDefault="007C79E2" w:rsidP="005404BA">
      <w:pPr>
        <w:shd w:val="clear" w:color="auto" w:fill="FFFFFF"/>
        <w:spacing w:after="0" w:line="230" w:lineRule="exact"/>
        <w:ind w:right="403"/>
        <w:jc w:val="center"/>
        <w:rPr>
          <w:rFonts w:ascii="Trebuchet MS" w:hAnsi="Trebuchet MS"/>
        </w:rPr>
      </w:pPr>
    </w:p>
    <w:p w:rsidR="007C79E2" w:rsidRPr="00676CBA" w:rsidRDefault="007C79E2" w:rsidP="005404BA">
      <w:pPr>
        <w:shd w:val="clear" w:color="auto" w:fill="FFFFFF"/>
        <w:spacing w:after="0" w:line="230" w:lineRule="exact"/>
        <w:ind w:right="403"/>
        <w:jc w:val="center"/>
        <w:rPr>
          <w:rFonts w:ascii="Trebuchet MS" w:hAnsi="Trebuchet MS"/>
        </w:rPr>
      </w:pPr>
    </w:p>
    <w:p w:rsidR="007C79E2" w:rsidRPr="00676CBA" w:rsidRDefault="007C79E2" w:rsidP="005404BA">
      <w:pPr>
        <w:shd w:val="clear" w:color="auto" w:fill="FFFFFF"/>
        <w:spacing w:after="0" w:line="230" w:lineRule="exact"/>
        <w:ind w:right="403"/>
        <w:jc w:val="center"/>
        <w:rPr>
          <w:rFonts w:ascii="Trebuchet MS" w:hAnsi="Trebuchet MS"/>
        </w:rPr>
      </w:pPr>
    </w:p>
    <w:p w:rsidR="007C79E2" w:rsidRPr="00676CBA" w:rsidRDefault="007C79E2" w:rsidP="005404BA">
      <w:pPr>
        <w:shd w:val="clear" w:color="auto" w:fill="FFFFFF"/>
        <w:spacing w:after="0" w:line="230" w:lineRule="exact"/>
        <w:ind w:right="403"/>
        <w:jc w:val="center"/>
        <w:rPr>
          <w:rFonts w:ascii="Trebuchet MS" w:hAnsi="Trebuchet MS"/>
        </w:rPr>
      </w:pPr>
    </w:p>
    <w:p w:rsidR="007C79E2" w:rsidRPr="00676CBA" w:rsidRDefault="007C79E2" w:rsidP="005404BA">
      <w:pPr>
        <w:shd w:val="clear" w:color="auto" w:fill="FFFFFF"/>
        <w:spacing w:after="0" w:line="230" w:lineRule="exact"/>
        <w:ind w:right="403"/>
        <w:jc w:val="center"/>
        <w:rPr>
          <w:rFonts w:ascii="Trebuchet MS" w:hAnsi="Trebuchet MS"/>
        </w:rPr>
      </w:pPr>
    </w:p>
    <w:p w:rsidR="007C79E2" w:rsidRPr="00676CBA" w:rsidRDefault="007C79E2" w:rsidP="005404BA">
      <w:pPr>
        <w:shd w:val="clear" w:color="auto" w:fill="FFFFFF"/>
        <w:spacing w:after="0" w:line="230" w:lineRule="exact"/>
        <w:ind w:right="403"/>
        <w:jc w:val="center"/>
        <w:rPr>
          <w:rFonts w:ascii="Trebuchet MS" w:hAnsi="Trebuchet MS"/>
        </w:rPr>
      </w:pPr>
    </w:p>
    <w:p w:rsidR="007C79E2" w:rsidRPr="00676CBA" w:rsidRDefault="007C79E2" w:rsidP="005404BA">
      <w:pPr>
        <w:shd w:val="clear" w:color="auto" w:fill="FFFFFF"/>
        <w:spacing w:after="0" w:line="230" w:lineRule="exact"/>
        <w:ind w:right="403"/>
        <w:jc w:val="center"/>
        <w:rPr>
          <w:rFonts w:ascii="Trebuchet MS" w:hAnsi="Trebuchet MS"/>
        </w:rPr>
      </w:pPr>
    </w:p>
    <w:p w:rsidR="007C79E2" w:rsidRPr="00676CBA" w:rsidRDefault="007C79E2" w:rsidP="005404BA">
      <w:pPr>
        <w:shd w:val="clear" w:color="auto" w:fill="FFFFFF"/>
        <w:spacing w:after="0" w:line="230" w:lineRule="exact"/>
        <w:ind w:right="403"/>
        <w:jc w:val="center"/>
        <w:rPr>
          <w:rFonts w:ascii="Trebuchet MS" w:hAnsi="Trebuchet MS"/>
        </w:rPr>
      </w:pPr>
    </w:p>
    <w:p w:rsidR="007C79E2" w:rsidRPr="00D30FCE" w:rsidRDefault="007C79E2" w:rsidP="005404BA">
      <w:pPr>
        <w:shd w:val="clear" w:color="auto" w:fill="FFFFFF"/>
        <w:spacing w:after="0" w:line="230" w:lineRule="exact"/>
        <w:ind w:right="403"/>
        <w:jc w:val="center"/>
        <w:rPr>
          <w:rFonts w:asciiTheme="minorHAnsi" w:hAnsiTheme="minorHAnsi"/>
        </w:rPr>
      </w:pPr>
    </w:p>
    <w:p w:rsidR="007C79E2" w:rsidRPr="00D30FCE" w:rsidRDefault="007C79E2" w:rsidP="005404BA">
      <w:pPr>
        <w:shd w:val="clear" w:color="auto" w:fill="FFFFFF"/>
        <w:spacing w:after="0" w:line="230" w:lineRule="exact"/>
        <w:ind w:right="403"/>
        <w:rPr>
          <w:rFonts w:asciiTheme="minorHAnsi" w:hAnsiTheme="minorHAnsi"/>
        </w:rPr>
      </w:pPr>
    </w:p>
    <w:p w:rsidR="007C79E2" w:rsidRPr="00D30FCE" w:rsidRDefault="007C79E2" w:rsidP="005404BA">
      <w:pPr>
        <w:shd w:val="clear" w:color="auto" w:fill="FFFFFF"/>
        <w:spacing w:after="0" w:line="230" w:lineRule="exact"/>
        <w:ind w:left="5400" w:right="-67"/>
        <w:rPr>
          <w:rFonts w:asciiTheme="minorHAnsi" w:hAnsiTheme="minorHAnsi"/>
        </w:rPr>
      </w:pPr>
    </w:p>
    <w:p w:rsidR="007C79E2" w:rsidRPr="00D30FCE" w:rsidRDefault="002D31CF" w:rsidP="005404BA">
      <w:pPr>
        <w:shd w:val="clear" w:color="auto" w:fill="FFFFFF"/>
        <w:spacing w:after="0" w:line="230" w:lineRule="exact"/>
        <w:ind w:left="5400" w:right="-67"/>
        <w:rPr>
          <w:rFonts w:asciiTheme="minorHAnsi" w:hAnsiTheme="minorHAnsi"/>
        </w:rPr>
      </w:pPr>
      <w:r w:rsidRPr="00D30FCE">
        <w:rPr>
          <w:rFonts w:asciiTheme="minorHAnsi" w:hAnsiTheme="minorHAnsi"/>
          <w:noProof/>
          <w:lang w:eastAsia="de-AT"/>
        </w:rPr>
        <w:drawing>
          <wp:anchor distT="0" distB="0" distL="114300" distR="114300" simplePos="0" relativeHeight="251660288" behindDoc="0" locked="0" layoutInCell="1" allowOverlap="1">
            <wp:simplePos x="0" y="0"/>
            <wp:positionH relativeFrom="column">
              <wp:posOffset>2694940</wp:posOffset>
            </wp:positionH>
            <wp:positionV relativeFrom="paragraph">
              <wp:posOffset>13970</wp:posOffset>
            </wp:positionV>
            <wp:extent cx="481965" cy="914400"/>
            <wp:effectExtent l="0" t="0" r="0" b="0"/>
            <wp:wrapNone/>
            <wp:docPr id="18"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1965" cy="914400"/>
                    </a:xfrm>
                    <a:prstGeom prst="rect">
                      <a:avLst/>
                    </a:prstGeom>
                    <a:noFill/>
                  </pic:spPr>
                </pic:pic>
              </a:graphicData>
            </a:graphic>
            <wp14:sizeRelH relativeFrom="page">
              <wp14:pctWidth>0</wp14:pctWidth>
            </wp14:sizeRelH>
            <wp14:sizeRelV relativeFrom="page">
              <wp14:pctHeight>0</wp14:pctHeight>
            </wp14:sizeRelV>
          </wp:anchor>
        </w:drawing>
      </w:r>
      <w:r w:rsidR="007C79E2" w:rsidRPr="00D30FCE">
        <w:rPr>
          <w:rFonts w:asciiTheme="minorHAnsi" w:hAnsiTheme="minorHAnsi"/>
        </w:rPr>
        <w:t xml:space="preserve">AMFT – ARGE der Hersteller von </w:t>
      </w:r>
      <w:r w:rsidR="007C79E2" w:rsidRPr="00D30FCE">
        <w:rPr>
          <w:rFonts w:asciiTheme="minorHAnsi" w:hAnsiTheme="minorHAnsi"/>
        </w:rPr>
        <w:br/>
        <w:t>Metall-Fenster/Türen/Tore/Fassaden</w:t>
      </w:r>
    </w:p>
    <w:p w:rsidR="007C79E2" w:rsidRPr="00D30FCE" w:rsidRDefault="007C79E2" w:rsidP="005404BA">
      <w:pPr>
        <w:shd w:val="clear" w:color="auto" w:fill="FFFFFF"/>
        <w:spacing w:after="0" w:line="230" w:lineRule="exact"/>
        <w:ind w:left="5400" w:right="-67"/>
        <w:rPr>
          <w:rFonts w:asciiTheme="minorHAnsi" w:hAnsiTheme="minorHAnsi"/>
        </w:rPr>
      </w:pPr>
      <w:r w:rsidRPr="00D30FCE">
        <w:rPr>
          <w:rFonts w:asciiTheme="minorHAnsi" w:hAnsiTheme="minorHAnsi"/>
        </w:rPr>
        <w:t>Wiedner Hauptstraße 63</w:t>
      </w:r>
    </w:p>
    <w:p w:rsidR="007C79E2" w:rsidRPr="00D30FCE" w:rsidRDefault="007C79E2" w:rsidP="005404BA">
      <w:pPr>
        <w:shd w:val="clear" w:color="auto" w:fill="FFFFFF"/>
        <w:spacing w:after="0" w:line="230" w:lineRule="exact"/>
        <w:ind w:left="5400" w:right="-67"/>
        <w:rPr>
          <w:rFonts w:asciiTheme="minorHAnsi" w:hAnsiTheme="minorHAnsi"/>
        </w:rPr>
      </w:pPr>
      <w:r w:rsidRPr="00D30FCE">
        <w:rPr>
          <w:rFonts w:asciiTheme="minorHAnsi" w:hAnsiTheme="minorHAnsi"/>
        </w:rPr>
        <w:t>1045 Wien</w:t>
      </w:r>
    </w:p>
    <w:p w:rsidR="007C79E2" w:rsidRPr="00D30FCE" w:rsidRDefault="007C79E2" w:rsidP="005404BA">
      <w:pPr>
        <w:shd w:val="clear" w:color="auto" w:fill="FFFFFF"/>
        <w:spacing w:after="0" w:line="230" w:lineRule="exact"/>
        <w:ind w:left="5400" w:right="-67"/>
        <w:rPr>
          <w:rFonts w:asciiTheme="minorHAnsi" w:hAnsiTheme="minorHAnsi"/>
        </w:rPr>
      </w:pPr>
    </w:p>
    <w:p w:rsidR="007C79E2" w:rsidRPr="00D30FCE" w:rsidRDefault="007C79E2" w:rsidP="005404BA">
      <w:pPr>
        <w:shd w:val="clear" w:color="auto" w:fill="FFFFFF"/>
        <w:spacing w:after="0" w:line="230" w:lineRule="exact"/>
        <w:ind w:left="5400" w:right="-67"/>
        <w:rPr>
          <w:rFonts w:asciiTheme="minorHAnsi" w:hAnsiTheme="minorHAnsi"/>
        </w:rPr>
      </w:pPr>
      <w:r w:rsidRPr="00D30FCE">
        <w:rPr>
          <w:rFonts w:asciiTheme="minorHAnsi" w:hAnsiTheme="minorHAnsi"/>
        </w:rPr>
        <w:t xml:space="preserve">E-Mail: </w:t>
      </w:r>
      <w:hyperlink r:id="rId29" w:history="1">
        <w:r w:rsidRPr="00D30FCE">
          <w:rPr>
            <w:rStyle w:val="Hyperlink"/>
            <w:rFonts w:asciiTheme="minorHAnsi" w:hAnsiTheme="minorHAnsi"/>
          </w:rPr>
          <w:t>amft@fmmi.at</w:t>
        </w:r>
      </w:hyperlink>
    </w:p>
    <w:p w:rsidR="007C79E2" w:rsidRPr="00D30FCE" w:rsidRDefault="007C79E2" w:rsidP="00E47BE1">
      <w:pPr>
        <w:shd w:val="clear" w:color="auto" w:fill="FFFFFF"/>
        <w:spacing w:after="0" w:line="230" w:lineRule="exact"/>
        <w:ind w:left="5400" w:right="-67"/>
        <w:rPr>
          <w:rFonts w:asciiTheme="minorHAnsi" w:hAnsiTheme="minorHAnsi"/>
        </w:rPr>
      </w:pPr>
      <w:r w:rsidRPr="00D30FCE">
        <w:rPr>
          <w:rFonts w:asciiTheme="minorHAnsi" w:hAnsiTheme="minorHAnsi"/>
        </w:rPr>
        <w:t xml:space="preserve">Homepage: </w:t>
      </w:r>
      <w:hyperlink r:id="rId30" w:history="1">
        <w:r w:rsidRPr="00D30FCE">
          <w:rPr>
            <w:rStyle w:val="Hyperlink"/>
            <w:rFonts w:asciiTheme="minorHAnsi" w:hAnsiTheme="minorHAnsi"/>
          </w:rPr>
          <w:t>www.amft.at</w:t>
        </w:r>
      </w:hyperlink>
    </w:p>
    <w:p w:rsidR="007C79E2" w:rsidRDefault="007C79E2" w:rsidP="005D0D70">
      <w:pPr>
        <w:spacing w:after="0"/>
      </w:pPr>
    </w:p>
    <w:sectPr w:rsidR="007C79E2" w:rsidSect="00BE39E4">
      <w:headerReference w:type="even" r:id="rId31"/>
      <w:headerReference w:type="default" r:id="rId32"/>
      <w:footerReference w:type="default" r:id="rId33"/>
      <w:headerReference w:type="first" r:id="rId34"/>
      <w:pgSz w:w="11909" w:h="16834" w:code="9"/>
      <w:pgMar w:top="1170" w:right="1199" w:bottom="810" w:left="1417" w:header="720" w:footer="31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28B" w:rsidRDefault="0096528B" w:rsidP="000400E9">
      <w:pPr>
        <w:spacing w:after="0" w:line="240" w:lineRule="auto"/>
      </w:pPr>
      <w:r>
        <w:separator/>
      </w:r>
    </w:p>
  </w:endnote>
  <w:endnote w:type="continuationSeparator" w:id="0">
    <w:p w:rsidR="0096528B" w:rsidRDefault="0096528B" w:rsidP="0004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E2" w:rsidRPr="0061676F" w:rsidRDefault="007C79E2" w:rsidP="0061676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E2" w:rsidRPr="00374EC5" w:rsidRDefault="00143406" w:rsidP="009F1BB4">
    <w:pPr>
      <w:pStyle w:val="Fuzeile"/>
      <w:pBdr>
        <w:top w:val="single" w:sz="4" w:space="1" w:color="auto"/>
      </w:pBdr>
    </w:pPr>
    <w:r>
      <w:t xml:space="preserve">Stand: </w:t>
    </w:r>
    <w:r w:rsidR="002304D6">
      <w:t xml:space="preserve">Juli </w:t>
    </w:r>
    <w:r>
      <w:t>2016</w:t>
    </w:r>
    <w:r w:rsidR="007C79E2">
      <w:tab/>
    </w:r>
    <w:r w:rsidR="007C79E2">
      <w:tab/>
    </w:r>
    <w:r w:rsidR="007C79E2">
      <w:rPr>
        <w:rStyle w:val="Seitenzahl"/>
      </w:rPr>
      <w:fldChar w:fldCharType="begin"/>
    </w:r>
    <w:r w:rsidR="007C79E2">
      <w:rPr>
        <w:rStyle w:val="Seitenzahl"/>
      </w:rPr>
      <w:instrText xml:space="preserve"> PAGE </w:instrText>
    </w:r>
    <w:r w:rsidR="007C79E2">
      <w:rPr>
        <w:rStyle w:val="Seitenzahl"/>
      </w:rPr>
      <w:fldChar w:fldCharType="separate"/>
    </w:r>
    <w:r w:rsidR="008A269A">
      <w:rPr>
        <w:rStyle w:val="Seitenzahl"/>
        <w:noProof/>
      </w:rPr>
      <w:t>12</w:t>
    </w:r>
    <w:r w:rsidR="007C79E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E2" w:rsidRPr="00E42DEC" w:rsidRDefault="007C79E2" w:rsidP="00E42D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28B" w:rsidRDefault="0096528B" w:rsidP="000400E9">
      <w:pPr>
        <w:spacing w:after="0" w:line="240" w:lineRule="auto"/>
      </w:pPr>
      <w:r>
        <w:separator/>
      </w:r>
    </w:p>
  </w:footnote>
  <w:footnote w:type="continuationSeparator" w:id="0">
    <w:p w:rsidR="0096528B" w:rsidRDefault="0096528B" w:rsidP="000400E9">
      <w:pPr>
        <w:spacing w:after="0" w:line="240" w:lineRule="auto"/>
      </w:pPr>
      <w:r>
        <w:continuationSeparator/>
      </w:r>
    </w:p>
  </w:footnote>
  <w:footnote w:id="1">
    <w:p w:rsidR="007C79E2" w:rsidRDefault="007C79E2" w:rsidP="008D665D">
      <w:pPr>
        <w:pStyle w:val="Funotentext"/>
        <w:jc w:val="both"/>
      </w:pPr>
      <w:r>
        <w:rPr>
          <w:rStyle w:val="Funotenzeichen"/>
        </w:rPr>
        <w:footnoteRef/>
      </w:r>
      <w:r>
        <w:t xml:space="preserve"> Beachte: Der maximale Auftragswert ist pro Jahr festzulegen. Beträgt ein geschätzter Auftragswert also beispielsweise EUR 5 Mio. (ohne USt.), und ist die Bauleistung über einen Zeitraum von </w:t>
      </w:r>
      <w:r w:rsidR="00D30FCE" w:rsidRPr="00757900">
        <w:rPr>
          <w:u w:val="single"/>
        </w:rPr>
        <w:t>vier</w:t>
      </w:r>
      <w:r w:rsidRPr="00757900">
        <w:rPr>
          <w:u w:val="single"/>
        </w:rPr>
        <w:t xml:space="preserve"> </w:t>
      </w:r>
      <w:r>
        <w:t xml:space="preserve">Jahren zu erbringen, darf als Umsatzerlös pro Jahr maximal nur EUR </w:t>
      </w:r>
      <w:r w:rsidR="00D30FCE" w:rsidRPr="00757900">
        <w:rPr>
          <w:u w:val="single"/>
        </w:rPr>
        <w:t>2</w:t>
      </w:r>
      <w:r w:rsidRPr="00757900">
        <w:rPr>
          <w:u w:val="single"/>
        </w:rPr>
        <w:t xml:space="preserve">,5 </w:t>
      </w:r>
      <w:r>
        <w:t xml:space="preserve">Mio. (ohne USt.) gefordert werden: EUR 5 Mio. (ohne USt.) dividiert durch </w:t>
      </w:r>
      <w:r w:rsidR="00D30FCE" w:rsidRPr="00757900">
        <w:rPr>
          <w:u w:val="single"/>
        </w:rPr>
        <w:t>4</w:t>
      </w:r>
      <w:r>
        <w:t xml:space="preserve"> Jahre = EUR </w:t>
      </w:r>
      <w:r w:rsidR="00D30FCE" w:rsidRPr="00757900">
        <w:rPr>
          <w:u w:val="single"/>
        </w:rPr>
        <w:t>1,25</w:t>
      </w:r>
      <w:r w:rsidRPr="00757900">
        <w:rPr>
          <w:u w:val="single"/>
        </w:rPr>
        <w:t xml:space="preserve"> </w:t>
      </w:r>
      <w:r>
        <w:t xml:space="preserve">Mio. (ohne USt.), multipliziert mit </w:t>
      </w:r>
      <w:r w:rsidR="00D30FCE" w:rsidRPr="00757900">
        <w:rPr>
          <w:u w:val="single"/>
        </w:rPr>
        <w:t>2</w:t>
      </w:r>
      <w:r>
        <w:t xml:space="preserve"> = EUR </w:t>
      </w:r>
      <w:r w:rsidR="00D30FCE" w:rsidRPr="00757900">
        <w:rPr>
          <w:u w:val="single"/>
        </w:rPr>
        <w:t>2</w:t>
      </w:r>
      <w:r w:rsidRPr="00757900">
        <w:rPr>
          <w:u w:val="single"/>
        </w:rPr>
        <w:t xml:space="preserve">,5 </w:t>
      </w:r>
      <w:r>
        <w:t>Mio. (ohne USt.)</w:t>
      </w:r>
    </w:p>
  </w:footnote>
  <w:footnote w:id="2">
    <w:p w:rsidR="007C79E2" w:rsidRDefault="007C79E2" w:rsidP="008D665D">
      <w:pPr>
        <w:pStyle w:val="Funotentext"/>
        <w:jc w:val="both"/>
      </w:pPr>
      <w:r>
        <w:rPr>
          <w:rStyle w:val="Funotenzeichen"/>
        </w:rPr>
        <w:footnoteRef/>
      </w:r>
      <w:r>
        <w:t xml:space="preserve"> Anmerkung: Dieses Eignungskriterium muss inhaltlich mit einem </w:t>
      </w:r>
      <w:r w:rsidRPr="008A3E84">
        <w:t>allfälligen Zuschlagskriterium „</w:t>
      </w:r>
      <w:r w:rsidRPr="008A3E84">
        <w:rPr>
          <w:bCs/>
          <w:lang w:val="de-DE"/>
        </w:rPr>
        <w:t>Beschäftigung von Personen im Ausbildungsverhältnis“</w:t>
      </w:r>
      <w:r>
        <w:rPr>
          <w:bCs/>
          <w:lang w:val="de-DE"/>
        </w:rPr>
        <w:t xml:space="preserve"> abgestimmt werden.</w:t>
      </w:r>
    </w:p>
  </w:footnote>
  <w:footnote w:id="3">
    <w:p w:rsidR="007C79E2" w:rsidRDefault="007C79E2" w:rsidP="008D665D">
      <w:pPr>
        <w:pStyle w:val="Funotentext"/>
        <w:jc w:val="both"/>
      </w:pPr>
      <w:r>
        <w:rPr>
          <w:rStyle w:val="Funotenzeichen"/>
        </w:rPr>
        <w:footnoteRef/>
      </w:r>
      <w:r>
        <w:t xml:space="preserve"> Anmerkung: Dieses Eignungskriterium muss inhaltlich mit einem </w:t>
      </w:r>
      <w:r w:rsidRPr="008A3E84">
        <w:t>allfälligen Zuschlagskriterium „</w:t>
      </w:r>
      <w:r w:rsidRPr="008A3E84">
        <w:rPr>
          <w:bCs/>
          <w:lang w:val="de-DE"/>
        </w:rPr>
        <w:t xml:space="preserve">Beschäftigung von </w:t>
      </w:r>
      <w:r>
        <w:rPr>
          <w:bCs/>
          <w:lang w:val="de-DE"/>
        </w:rPr>
        <w:t>älteren Arbeitnehmern</w:t>
      </w:r>
      <w:r w:rsidRPr="008A3E84">
        <w:rPr>
          <w:bCs/>
          <w:lang w:val="de-DE"/>
        </w:rPr>
        <w:t>“</w:t>
      </w:r>
      <w:r>
        <w:rPr>
          <w:bCs/>
          <w:lang w:val="de-DE"/>
        </w:rPr>
        <w:t xml:space="preserve"> abgestimmt werden.</w:t>
      </w:r>
    </w:p>
  </w:footnote>
  <w:footnote w:id="4">
    <w:p w:rsidR="007C79E2" w:rsidRDefault="007C79E2" w:rsidP="008D665D">
      <w:pPr>
        <w:pStyle w:val="Funotentext"/>
        <w:jc w:val="both"/>
      </w:pPr>
      <w:r>
        <w:rPr>
          <w:rStyle w:val="Funotenzeichen"/>
        </w:rPr>
        <w:footnoteRef/>
      </w:r>
      <w:r>
        <w:t xml:space="preserve"> Anmerkung: Dieses Zuschlagskriterium muss inhaltlich mit einem </w:t>
      </w:r>
      <w:r w:rsidRPr="008A3E84">
        <w:t xml:space="preserve">allfälligen </w:t>
      </w:r>
      <w:r>
        <w:t xml:space="preserve">Eignungskriterium </w:t>
      </w:r>
      <w:r w:rsidRPr="008A3E84">
        <w:t>„</w:t>
      </w:r>
      <w:r w:rsidRPr="008A3E84">
        <w:rPr>
          <w:bCs/>
          <w:lang w:val="de-DE"/>
        </w:rPr>
        <w:t>Beschäftigung von Personen im Ausbildungsverhältnis“</w:t>
      </w:r>
      <w:r>
        <w:rPr>
          <w:bCs/>
          <w:lang w:val="de-DE"/>
        </w:rPr>
        <w:t xml:space="preserve"> abgestimmt werden.</w:t>
      </w:r>
    </w:p>
  </w:footnote>
  <w:footnote w:id="5">
    <w:p w:rsidR="007C79E2" w:rsidRDefault="007C79E2" w:rsidP="008D665D">
      <w:pPr>
        <w:pStyle w:val="Funotentext"/>
        <w:jc w:val="both"/>
      </w:pPr>
      <w:r>
        <w:rPr>
          <w:rStyle w:val="Funotenzeichen"/>
        </w:rPr>
        <w:footnoteRef/>
      </w:r>
      <w:r>
        <w:t xml:space="preserve"> Anmerkung: Dieses </w:t>
      </w:r>
      <w:r w:rsidRPr="008A3E84">
        <w:t xml:space="preserve">Zuschlagskriterium </w:t>
      </w:r>
      <w:r>
        <w:t xml:space="preserve">muss inhaltlich mit einem </w:t>
      </w:r>
      <w:r w:rsidRPr="008A3E84">
        <w:t xml:space="preserve">allfälligen </w:t>
      </w:r>
      <w:r>
        <w:t xml:space="preserve">Eignungskriterium </w:t>
      </w:r>
      <w:r w:rsidRPr="008A3E84">
        <w:t>„</w:t>
      </w:r>
      <w:r w:rsidRPr="008A3E84">
        <w:rPr>
          <w:bCs/>
          <w:lang w:val="de-DE"/>
        </w:rPr>
        <w:t xml:space="preserve">Beschäftigung von </w:t>
      </w:r>
      <w:r>
        <w:rPr>
          <w:bCs/>
          <w:lang w:val="de-DE"/>
        </w:rPr>
        <w:t>älteren Arbeitnehmern</w:t>
      </w:r>
      <w:r w:rsidRPr="008A3E84">
        <w:rPr>
          <w:bCs/>
          <w:lang w:val="de-DE"/>
        </w:rPr>
        <w:t>“</w:t>
      </w:r>
      <w:r>
        <w:rPr>
          <w:bCs/>
          <w:lang w:val="de-DE"/>
        </w:rPr>
        <w:t xml:space="preserve"> abgestimmt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E2" w:rsidRDefault="002D31CF">
    <w:pPr>
      <w:pStyle w:val="Kopfzeile"/>
    </w:pPr>
    <w:r>
      <w:rPr>
        <w:noProof/>
        <w:lang w:eastAsia="de-AT"/>
      </w:rPr>
      <mc:AlternateContent>
        <mc:Choice Requires="wps">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6958965" cy="115951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58965" cy="11595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C79E2" w:rsidRDefault="007C79E2" w:rsidP="009F0AB8">
                          <w:pPr>
                            <w:pStyle w:val="StandardWeb"/>
                            <w:spacing w:before="0" w:beforeAutospacing="0" w:after="0" w:afterAutospacing="0"/>
                            <w:jc w:val="center"/>
                          </w:pPr>
                          <w:r w:rsidRPr="005C20BF">
                            <w:rPr>
                              <w:rFonts w:ascii="Calibri" w:hAnsi="Calibri"/>
                              <w:color w:val="C0C0C0"/>
                              <w:sz w:val="2"/>
                              <w:szCs w:val="2"/>
                            </w:rPr>
                            <w:t>Entwurf Oktober 2014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0;margin-top:0;width:547.95pt;height:91.3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" o:allowincell="f" filled="f" stroked="f">
              <v:stroke joinstyle="round"/>
              <o:lock v:ext="edit" shapetype="t"/>
              <v:textbox style="mso-fit-shape-to-text:t">
                <w:txbxContent>
                  <w:p w:rsidR="007C79E2" w:rsidRDefault="007C79E2" w:rsidP="009F0AB8">
                    <w:pPr>
                      <w:pStyle w:val="StandardWeb"/>
                      <w:spacing w:before="0" w:beforeAutospacing="0" w:after="0" w:afterAutospacing="0"/>
                      <w:jc w:val="center"/>
                    </w:pPr>
                    <w:r w:rsidRPr="005C20BF">
                      <w:rPr>
                        <w:rFonts w:ascii="Calibri" w:hAnsi="Calibri"/>
                        <w:color w:val="C0C0C0"/>
                        <w:sz w:val="2"/>
                        <w:szCs w:val="2"/>
                      </w:rPr>
                      <w:t>Entwurf Oktober 2014</w:t>
                    </w:r>
                  </w:p>
                </w:txbxContent>
              </v:textbox>
              <w10:wrap anchorx="margin" anchory="margin"/>
            </v:shape>
          </w:pict>
        </mc:Fallback>
      </mc:AlternateContent>
    </w:r>
    <w:r w:rsidR="008A269A">
      <w:rPr>
        <w:noProof/>
        <w:lang w:eastAsia="de-A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7.95pt;height:91.3pt;rotation:315;z-index:-251664384;mso-position-horizontal:center;mso-position-horizontal-relative:margin;mso-position-vertical:center;mso-position-vertical-relative:margin" o:allowincell="f" fillcolor="silver" stroked="f">
          <v:fill opacity=".5"/>
          <v:textpath style="font-family:&quot;Calibri&quot;;font-size:1pt" string="Entwurf Oktober 2014"/>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E2" w:rsidRDefault="008A269A">
    <w:pPr>
      <w:pStyle w:val="Kopfzeile"/>
    </w:pPr>
    <w:r>
      <w:rPr>
        <w:noProof/>
        <w:lang w:eastAsia="de-A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2057" type="#_x0000_t136" style="position:absolute;margin-left:0;margin-top:0;width:547.95pt;height:91.3pt;rotation:315;z-index:-251656192;mso-position-horizontal:center;mso-position-horizontal-relative:margin;mso-position-vertical:center;mso-position-vertical-relative:margin" o:allowincell="f" fillcolor="silver" stroked="f">
          <v:fill opacity=".5"/>
          <v:textpath style="font-family:&quot;Calibri&quot;;font-size:1pt" string="Entwurf Oktober 2014"/>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E2" w:rsidRDefault="008A269A">
    <w:pPr>
      <w:pStyle w:val="Kopfzeile"/>
    </w:pPr>
    <w:r>
      <w:rPr>
        <w:noProof/>
        <w:lang w:eastAsia="de-A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58" type="#_x0000_t136" style="position:absolute;margin-left:0;margin-top:0;width:547.95pt;height:91.3pt;rotation:315;z-index:-251658240;mso-position-horizontal:center;mso-position-horizontal-relative:margin;mso-position-vertical:center;mso-position-vertical-relative:margin" o:allowincell="f" fillcolor="silver" stroked="f">
          <v:fill opacity=".5"/>
          <v:textpath style="font-family:&quot;Calibri&quot;;font-size:1pt" string="Entwurf Oktober 2014"/>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E2" w:rsidRDefault="008A269A">
    <w:pPr>
      <w:pStyle w:val="Kopfzeile"/>
    </w:pPr>
    <w:r>
      <w:rPr>
        <w:noProof/>
        <w:lang w:eastAsia="de-A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59" type="#_x0000_t136" style="position:absolute;margin-left:0;margin-top:0;width:547.95pt;height:91.3pt;rotation:315;z-index:-251654144;mso-position-horizontal:center;mso-position-horizontal-relative:margin;mso-position-vertical:center;mso-position-vertical-relative:margin" o:allowincell="f" fillcolor="silver" stroked="f">
          <v:fill opacity=".5"/>
          <v:textpath style="font-family:&quot;Calibri&quot;;font-size:1pt" string="Entwurf Oktober 2014"/>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E2" w:rsidRDefault="007C79E2" w:rsidP="00ED2C10">
    <w:pPr>
      <w:pStyle w:val="Kopfzeile"/>
      <w:pBdr>
        <w:bottom w:val="single" w:sz="4" w:space="1" w:color="auto"/>
      </w:pBdr>
      <w:jc w:val="center"/>
    </w:pPr>
    <w:r>
      <w:t>RICHTLINIEN METALLBAU</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E2" w:rsidRDefault="008A269A">
    <w:pPr>
      <w:pStyle w:val="Kopfzeile"/>
    </w:pPr>
    <w:r>
      <w:rPr>
        <w:noProof/>
        <w:lang w:eastAsia="de-A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060" type="#_x0000_t136" style="position:absolute;margin-left:0;margin-top:0;width:547.95pt;height:91.3pt;rotation:315;z-index:-251655168;mso-position-horizontal:center;mso-position-horizontal-relative:margin;mso-position-vertical:center;mso-position-vertical-relative:margin" o:allowincell="f" fillcolor="silver" stroked="f">
          <v:fill opacity=".5"/>
          <v:textpath style="font-family:&quot;Calibri&quot;;font-size:1pt" string="Entwurf Oktober 2014"/>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E2" w:rsidRDefault="008A269A">
    <w:pPr>
      <w:pStyle w:val="Kopfzeile"/>
    </w:pPr>
    <w:r>
      <w:rPr>
        <w:noProof/>
        <w:lang w:eastAsia="de-A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2061" type="#_x0000_t136" style="position:absolute;margin-left:0;margin-top:0;width:547.95pt;height:91.3pt;rotation:315;z-index:-251652096;mso-position-horizontal:center;mso-position-horizontal-relative:margin;mso-position-vertical:center;mso-position-vertical-relative:margin" o:allowincell="f" fillcolor="silver" stroked="f">
          <v:fill opacity=".5"/>
          <v:textpath style="font-family:&quot;Calibri&quot;;font-size:1pt" string="Entwurf Oktober 2014"/>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E2" w:rsidRPr="00E42DEC" w:rsidRDefault="007C79E2" w:rsidP="00E42DEC">
    <w:pPr>
      <w:pStyle w:val="Kopfzeil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E2" w:rsidRDefault="008A269A">
    <w:pPr>
      <w:pStyle w:val="Kopfzeile"/>
    </w:pPr>
    <w:r>
      <w:rPr>
        <w:noProof/>
        <w:lang w:eastAsia="de-A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 o:spid="_x0000_s2062" type="#_x0000_t136" style="position:absolute;margin-left:0;margin-top:0;width:547.95pt;height:91.3pt;rotation:315;z-index:-251653120;mso-position-horizontal:center;mso-position-horizontal-relative:margin;mso-position-vertical:center;mso-position-vertical-relative:margin" o:allowincell="f" fillcolor="silver" stroked="f">
          <v:fill opacity=".5"/>
          <v:textpath style="font-family:&quot;Calibri&quot;;font-size:1pt" string="Entwurf Oktober 201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E2" w:rsidRDefault="002D31CF">
    <w:pPr>
      <w:pStyle w:val="Kopfzeile"/>
    </w:pPr>
    <w:r>
      <w:rPr>
        <w:noProof/>
        <w:lang w:eastAsia="de-AT"/>
      </w:rPr>
      <mc:AlternateContent>
        <mc:Choice Requires="wps">
          <w:drawing>
            <wp:anchor distT="0" distB="0" distL="114300" distR="114300" simplePos="0" relativeHeight="251653120" behindDoc="1" locked="0" layoutInCell="0" allowOverlap="1">
              <wp:simplePos x="0" y="0"/>
              <wp:positionH relativeFrom="margin">
                <wp:align>center</wp:align>
              </wp:positionH>
              <wp:positionV relativeFrom="margin">
                <wp:align>center</wp:align>
              </wp:positionV>
              <wp:extent cx="6958965" cy="115951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58965" cy="11595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C79E2" w:rsidRDefault="007C79E2" w:rsidP="009F0AB8">
                          <w:pPr>
                            <w:pStyle w:val="StandardWeb"/>
                            <w:spacing w:before="0" w:beforeAutospacing="0" w:after="0" w:afterAutospacing="0"/>
                            <w:jc w:val="center"/>
                          </w:pPr>
                          <w:r w:rsidRPr="005C20BF">
                            <w:rPr>
                              <w:rFonts w:ascii="Calibri" w:hAnsi="Calibri"/>
                              <w:color w:val="C0C0C0"/>
                              <w:sz w:val="2"/>
                              <w:szCs w:val="2"/>
                            </w:rPr>
                            <w:t>Entwurf Oktober 2014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0;margin-top:0;width:547.95pt;height:91.3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" o:allowincell="f" filled="f" stroked="f">
              <v:stroke joinstyle="round"/>
              <o:lock v:ext="edit" shapetype="t"/>
              <v:textbox style="mso-fit-shape-to-text:t">
                <w:txbxContent>
                  <w:p w:rsidR="007C79E2" w:rsidRDefault="007C79E2" w:rsidP="009F0AB8">
                    <w:pPr>
                      <w:pStyle w:val="StandardWeb"/>
                      <w:spacing w:before="0" w:beforeAutospacing="0" w:after="0" w:afterAutospacing="0"/>
                      <w:jc w:val="center"/>
                    </w:pPr>
                    <w:r w:rsidRPr="005C20BF">
                      <w:rPr>
                        <w:rFonts w:ascii="Calibri" w:hAnsi="Calibri"/>
                        <w:color w:val="C0C0C0"/>
                        <w:sz w:val="2"/>
                        <w:szCs w:val="2"/>
                      </w:rPr>
                      <w:t>Entwurf Oktober 2014</w:t>
                    </w:r>
                  </w:p>
                </w:txbxContent>
              </v:textbox>
              <w10:wrap anchorx="margin" anchory="margin"/>
            </v:shape>
          </w:pict>
        </mc:Fallback>
      </mc:AlternateContent>
    </w:r>
    <w:r w:rsidR="008A269A">
      <w:rPr>
        <w:noProof/>
        <w:lang w:eastAsia="de-A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47.95pt;height:91.3pt;rotation:315;z-index:-251665408;mso-position-horizontal:center;mso-position-horizontal-relative:margin;mso-position-vertical:center;mso-position-vertical-relative:margin" o:allowincell="f" fillcolor="silver" stroked="f">
          <v:fill opacity=".5"/>
          <v:textpath style="font-family:&quot;Calibri&quot;;font-size:1pt" string="Entwurf Oktober 201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E2" w:rsidRDefault="008A269A">
    <w:pPr>
      <w:pStyle w:val="Kopfzeile"/>
    </w:pPr>
    <w:r>
      <w:rPr>
        <w:noProof/>
        <w:lang w:eastAsia="de-A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47.95pt;height:91.3pt;rotation:315;z-index:-251661312;mso-position-horizontal:center;mso-position-horizontal-relative:margin;mso-position-vertical:center;mso-position-vertical-relative:margin" o:allowincell="f" fillcolor="silver" stroked="f">
          <v:fill opacity=".5"/>
          <v:textpath style="font-family:&quot;Calibri&quot;;font-size:1pt" string="Entwurf Oktober 2014"/>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E2" w:rsidRPr="00644ED5" w:rsidRDefault="007C79E2" w:rsidP="00644ED5">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E2" w:rsidRDefault="007C79E2">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E2" w:rsidRDefault="008A269A">
    <w:pPr>
      <w:pStyle w:val="Kopfzeile"/>
    </w:pPr>
    <w:r>
      <w:rPr>
        <w:noProof/>
        <w:lang w:eastAsia="de-A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4" type="#_x0000_t136" style="position:absolute;margin-left:0;margin-top:0;width:547.95pt;height:91.3pt;rotation:315;z-index:-251659264;mso-position-horizontal:center;mso-position-horizontal-relative:margin;mso-position-vertical:center;mso-position-vertical-relative:margin" o:allowincell="f" fillcolor="silver" stroked="f">
          <v:fill opacity=".5"/>
          <v:textpath style="font-family:&quot;Calibri&quot;;font-size:1pt" string="Entwurf Oktober 2014"/>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E2" w:rsidRPr="00644ED5" w:rsidRDefault="007C79E2" w:rsidP="00644ED5">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E2" w:rsidRDefault="008A269A">
    <w:pPr>
      <w:pStyle w:val="Kopfzeile"/>
    </w:pPr>
    <w:r>
      <w:rPr>
        <w:noProof/>
        <w:lang w:eastAsia="de-A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5" type="#_x0000_t136" style="position:absolute;margin-left:0;margin-top:0;width:547.95pt;height:91.3pt;rotation:315;z-index:-251660288;mso-position-horizontal:center;mso-position-horizontal-relative:margin;mso-position-vertical:center;mso-position-vertical-relative:margin" o:allowincell="f" fillcolor="silver" stroked="f">
          <v:fill opacity=".5"/>
          <v:textpath style="font-family:&quot;Calibri&quot;;font-size:1pt" string="Entwurf Oktober 2014"/>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E2" w:rsidRDefault="008A269A">
    <w:pPr>
      <w:pStyle w:val="Kopfzeile"/>
    </w:pPr>
    <w:r>
      <w:rPr>
        <w:noProof/>
        <w:lang w:eastAsia="de-A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56" type="#_x0000_t136" style="position:absolute;margin-left:0;margin-top:0;width:547.95pt;height:91.3pt;rotation:315;z-index:-251657216;mso-position-horizontal:center;mso-position-horizontal-relative:margin;mso-position-vertical:center;mso-position-vertical-relative:margin" o:allowincell="f" fillcolor="silver" stroked="f">
          <v:fill opacity=".5"/>
          <v:textpath style="font-family:&quot;Calibri&quot;;font-size:1pt" string="Entwurf Oktober 201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C216F1E"/>
    <w:multiLevelType w:val="multilevel"/>
    <w:tmpl w:val="4C083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960CA"/>
    <w:multiLevelType w:val="hybridMultilevel"/>
    <w:tmpl w:val="C770905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0653861"/>
    <w:multiLevelType w:val="hybridMultilevel"/>
    <w:tmpl w:val="8ECCD096"/>
    <w:lvl w:ilvl="0" w:tplc="0C070001">
      <w:start w:val="1"/>
      <w:numFmt w:val="bullet"/>
      <w:lvlText w:val=""/>
      <w:lvlJc w:val="left"/>
      <w:pPr>
        <w:tabs>
          <w:tab w:val="num" w:pos="1571"/>
        </w:tabs>
        <w:ind w:left="1571" w:hanging="360"/>
      </w:pPr>
      <w:rPr>
        <w:rFonts w:ascii="Symbol" w:hAnsi="Symbol" w:hint="default"/>
      </w:rPr>
    </w:lvl>
    <w:lvl w:ilvl="1" w:tplc="0C070003" w:tentative="1">
      <w:start w:val="1"/>
      <w:numFmt w:val="bullet"/>
      <w:lvlText w:val="o"/>
      <w:lvlJc w:val="left"/>
      <w:pPr>
        <w:tabs>
          <w:tab w:val="num" w:pos="2291"/>
        </w:tabs>
        <w:ind w:left="2291" w:hanging="360"/>
      </w:pPr>
      <w:rPr>
        <w:rFonts w:ascii="Courier New" w:hAnsi="Courier New" w:hint="default"/>
      </w:rPr>
    </w:lvl>
    <w:lvl w:ilvl="2" w:tplc="0C070005" w:tentative="1">
      <w:start w:val="1"/>
      <w:numFmt w:val="bullet"/>
      <w:lvlText w:val=""/>
      <w:lvlJc w:val="left"/>
      <w:pPr>
        <w:tabs>
          <w:tab w:val="num" w:pos="3011"/>
        </w:tabs>
        <w:ind w:left="3011" w:hanging="360"/>
      </w:pPr>
      <w:rPr>
        <w:rFonts w:ascii="Wingdings" w:hAnsi="Wingdings" w:hint="default"/>
      </w:rPr>
    </w:lvl>
    <w:lvl w:ilvl="3" w:tplc="0C070001" w:tentative="1">
      <w:start w:val="1"/>
      <w:numFmt w:val="bullet"/>
      <w:lvlText w:val=""/>
      <w:lvlJc w:val="left"/>
      <w:pPr>
        <w:tabs>
          <w:tab w:val="num" w:pos="3731"/>
        </w:tabs>
        <w:ind w:left="3731" w:hanging="360"/>
      </w:pPr>
      <w:rPr>
        <w:rFonts w:ascii="Symbol" w:hAnsi="Symbol" w:hint="default"/>
      </w:rPr>
    </w:lvl>
    <w:lvl w:ilvl="4" w:tplc="0C070003" w:tentative="1">
      <w:start w:val="1"/>
      <w:numFmt w:val="bullet"/>
      <w:lvlText w:val="o"/>
      <w:lvlJc w:val="left"/>
      <w:pPr>
        <w:tabs>
          <w:tab w:val="num" w:pos="4451"/>
        </w:tabs>
        <w:ind w:left="4451" w:hanging="360"/>
      </w:pPr>
      <w:rPr>
        <w:rFonts w:ascii="Courier New" w:hAnsi="Courier New" w:hint="default"/>
      </w:rPr>
    </w:lvl>
    <w:lvl w:ilvl="5" w:tplc="0C070005" w:tentative="1">
      <w:start w:val="1"/>
      <w:numFmt w:val="bullet"/>
      <w:lvlText w:val=""/>
      <w:lvlJc w:val="left"/>
      <w:pPr>
        <w:tabs>
          <w:tab w:val="num" w:pos="5171"/>
        </w:tabs>
        <w:ind w:left="5171" w:hanging="360"/>
      </w:pPr>
      <w:rPr>
        <w:rFonts w:ascii="Wingdings" w:hAnsi="Wingdings" w:hint="default"/>
      </w:rPr>
    </w:lvl>
    <w:lvl w:ilvl="6" w:tplc="0C070001" w:tentative="1">
      <w:start w:val="1"/>
      <w:numFmt w:val="bullet"/>
      <w:lvlText w:val=""/>
      <w:lvlJc w:val="left"/>
      <w:pPr>
        <w:tabs>
          <w:tab w:val="num" w:pos="5891"/>
        </w:tabs>
        <w:ind w:left="5891" w:hanging="360"/>
      </w:pPr>
      <w:rPr>
        <w:rFonts w:ascii="Symbol" w:hAnsi="Symbol" w:hint="default"/>
      </w:rPr>
    </w:lvl>
    <w:lvl w:ilvl="7" w:tplc="0C070003" w:tentative="1">
      <w:start w:val="1"/>
      <w:numFmt w:val="bullet"/>
      <w:lvlText w:val="o"/>
      <w:lvlJc w:val="left"/>
      <w:pPr>
        <w:tabs>
          <w:tab w:val="num" w:pos="6611"/>
        </w:tabs>
        <w:ind w:left="6611" w:hanging="360"/>
      </w:pPr>
      <w:rPr>
        <w:rFonts w:ascii="Courier New" w:hAnsi="Courier New" w:hint="default"/>
      </w:rPr>
    </w:lvl>
    <w:lvl w:ilvl="8" w:tplc="0C07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11CB4A30"/>
    <w:multiLevelType w:val="hybridMultilevel"/>
    <w:tmpl w:val="5EB83672"/>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47B768F"/>
    <w:multiLevelType w:val="hybridMultilevel"/>
    <w:tmpl w:val="3C225B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B01275D"/>
    <w:multiLevelType w:val="hybridMultilevel"/>
    <w:tmpl w:val="A176BC82"/>
    <w:lvl w:ilvl="0" w:tplc="85A0D08A">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8911AF"/>
    <w:multiLevelType w:val="multilevel"/>
    <w:tmpl w:val="A7C81A92"/>
    <w:lvl w:ilvl="0">
      <w:start w:val="3"/>
      <w:numFmt w:val="decimal"/>
      <w:lvlText w:val="%1."/>
      <w:lvlJc w:val="left"/>
      <w:pPr>
        <w:tabs>
          <w:tab w:val="num" w:pos="0"/>
        </w:tabs>
        <w:ind w:left="900" w:hanging="900"/>
      </w:pPr>
      <w:rPr>
        <w:rFonts w:cs="Times New Roman" w:hint="default"/>
      </w:rPr>
    </w:lvl>
    <w:lvl w:ilvl="1">
      <w:start w:val="4"/>
      <w:numFmt w:val="decimal"/>
      <w:lvlText w:val="%1.%2."/>
      <w:lvlJc w:val="left"/>
      <w:pPr>
        <w:tabs>
          <w:tab w:val="num" w:pos="0"/>
        </w:tabs>
        <w:ind w:left="900" w:hanging="900"/>
      </w:pPr>
      <w:rPr>
        <w:rFonts w:cs="Times New Roman" w:hint="default"/>
      </w:rPr>
    </w:lvl>
    <w:lvl w:ilvl="2">
      <w:start w:val="2"/>
      <w:numFmt w:val="decimal"/>
      <w:lvlText w:val="%1.%2.%3."/>
      <w:lvlJc w:val="left"/>
      <w:pPr>
        <w:tabs>
          <w:tab w:val="num" w:pos="0"/>
        </w:tabs>
        <w:ind w:left="1080" w:hanging="1080"/>
      </w:pPr>
      <w:rPr>
        <w:rFonts w:cs="Times New Roman" w:hint="default"/>
        <w:b/>
      </w:rPr>
    </w:lvl>
    <w:lvl w:ilvl="3">
      <w:start w:val="3"/>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800" w:hanging="1800"/>
      </w:pPr>
      <w:rPr>
        <w:rFonts w:cs="Times New Roman" w:hint="default"/>
      </w:rPr>
    </w:lvl>
    <w:lvl w:ilvl="6">
      <w:start w:val="1"/>
      <w:numFmt w:val="decimal"/>
      <w:lvlText w:val="%1.%2.%3.%4.%5.%6.%7."/>
      <w:lvlJc w:val="left"/>
      <w:pPr>
        <w:tabs>
          <w:tab w:val="num" w:pos="0"/>
        </w:tabs>
        <w:ind w:left="2160" w:hanging="216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520" w:hanging="2520"/>
      </w:pPr>
      <w:rPr>
        <w:rFonts w:cs="Times New Roman" w:hint="default"/>
      </w:rPr>
    </w:lvl>
  </w:abstractNum>
  <w:abstractNum w:abstractNumId="8" w15:restartNumberingAfterBreak="0">
    <w:nsid w:val="23B21B6A"/>
    <w:multiLevelType w:val="hybridMultilevel"/>
    <w:tmpl w:val="28B0522A"/>
    <w:lvl w:ilvl="0" w:tplc="BAC4AB38">
      <w:numFmt w:val="bullet"/>
      <w:lvlText w:val="-"/>
      <w:lvlJc w:val="left"/>
      <w:pPr>
        <w:ind w:left="720" w:hanging="360"/>
      </w:pPr>
      <w:rPr>
        <w:rFonts w:ascii="Calibri" w:eastAsia="Times New Roman" w:hAnsi="Calibri"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6BA5D36"/>
    <w:multiLevelType w:val="multilevel"/>
    <w:tmpl w:val="3FC84C32"/>
    <w:lvl w:ilvl="0">
      <w:start w:val="2"/>
      <w:numFmt w:val="decimal"/>
      <w:lvlText w:val="%1"/>
      <w:lvlJc w:val="left"/>
      <w:pPr>
        <w:ind w:left="600" w:hanging="6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0" w15:restartNumberingAfterBreak="0">
    <w:nsid w:val="29C702E8"/>
    <w:multiLevelType w:val="hybridMultilevel"/>
    <w:tmpl w:val="EBA0181E"/>
    <w:lvl w:ilvl="0" w:tplc="0C070001">
      <w:start w:val="1"/>
      <w:numFmt w:val="bullet"/>
      <w:lvlText w:val=""/>
      <w:lvlJc w:val="left"/>
      <w:pPr>
        <w:ind w:left="720" w:hanging="360"/>
      </w:pPr>
      <w:rPr>
        <w:rFonts w:ascii="Symbol" w:hAnsi="Symbol" w:hint="default"/>
      </w:rPr>
    </w:lvl>
    <w:lvl w:ilvl="1" w:tplc="857A32FC">
      <w:numFmt w:val="bullet"/>
      <w:lvlText w:val="-"/>
      <w:lvlJc w:val="left"/>
      <w:pPr>
        <w:ind w:left="1440" w:hanging="360"/>
      </w:pPr>
      <w:rPr>
        <w:rFonts w:ascii="Calibri" w:eastAsia="Times New Roman" w:hAnsi="Calibr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D704CB5"/>
    <w:multiLevelType w:val="hybridMultilevel"/>
    <w:tmpl w:val="97E0E4C4"/>
    <w:lvl w:ilvl="0" w:tplc="0C070011">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2" w15:restartNumberingAfterBreak="0">
    <w:nsid w:val="387C2B97"/>
    <w:multiLevelType w:val="multilevel"/>
    <w:tmpl w:val="5A165806"/>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13" w15:restartNumberingAfterBreak="0">
    <w:nsid w:val="3A2F60FD"/>
    <w:multiLevelType w:val="hybridMultilevel"/>
    <w:tmpl w:val="176E15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7BC2B87"/>
    <w:multiLevelType w:val="hybridMultilevel"/>
    <w:tmpl w:val="4ECEBE10"/>
    <w:lvl w:ilvl="0" w:tplc="DD4E774A">
      <w:start w:val="1"/>
      <w:numFmt w:val="bullet"/>
      <w:lvlText w:val=""/>
      <w:lvlJc w:val="left"/>
      <w:pPr>
        <w:tabs>
          <w:tab w:val="num" w:pos="720"/>
        </w:tabs>
        <w:ind w:left="720" w:hanging="360"/>
      </w:pPr>
      <w:rPr>
        <w:rFonts w:ascii="Wingdings" w:hAnsi="Wingdings" w:hint="default"/>
      </w:rPr>
    </w:lvl>
    <w:lvl w:ilvl="1" w:tplc="C994C1BE" w:tentative="1">
      <w:start w:val="1"/>
      <w:numFmt w:val="bullet"/>
      <w:lvlText w:val=""/>
      <w:lvlJc w:val="left"/>
      <w:pPr>
        <w:tabs>
          <w:tab w:val="num" w:pos="1440"/>
        </w:tabs>
        <w:ind w:left="1440" w:hanging="360"/>
      </w:pPr>
      <w:rPr>
        <w:rFonts w:ascii="Wingdings" w:hAnsi="Wingdings" w:hint="default"/>
      </w:rPr>
    </w:lvl>
    <w:lvl w:ilvl="2" w:tplc="4B3A6F80" w:tentative="1">
      <w:start w:val="1"/>
      <w:numFmt w:val="bullet"/>
      <w:lvlText w:val=""/>
      <w:lvlJc w:val="left"/>
      <w:pPr>
        <w:tabs>
          <w:tab w:val="num" w:pos="2160"/>
        </w:tabs>
        <w:ind w:left="2160" w:hanging="360"/>
      </w:pPr>
      <w:rPr>
        <w:rFonts w:ascii="Wingdings" w:hAnsi="Wingdings" w:hint="default"/>
      </w:rPr>
    </w:lvl>
    <w:lvl w:ilvl="3" w:tplc="03F8A386" w:tentative="1">
      <w:start w:val="1"/>
      <w:numFmt w:val="bullet"/>
      <w:lvlText w:val=""/>
      <w:lvlJc w:val="left"/>
      <w:pPr>
        <w:tabs>
          <w:tab w:val="num" w:pos="2880"/>
        </w:tabs>
        <w:ind w:left="2880" w:hanging="360"/>
      </w:pPr>
      <w:rPr>
        <w:rFonts w:ascii="Wingdings" w:hAnsi="Wingdings" w:hint="default"/>
      </w:rPr>
    </w:lvl>
    <w:lvl w:ilvl="4" w:tplc="CF5EDAEC" w:tentative="1">
      <w:start w:val="1"/>
      <w:numFmt w:val="bullet"/>
      <w:lvlText w:val=""/>
      <w:lvlJc w:val="left"/>
      <w:pPr>
        <w:tabs>
          <w:tab w:val="num" w:pos="3600"/>
        </w:tabs>
        <w:ind w:left="3600" w:hanging="360"/>
      </w:pPr>
      <w:rPr>
        <w:rFonts w:ascii="Wingdings" w:hAnsi="Wingdings" w:hint="default"/>
      </w:rPr>
    </w:lvl>
    <w:lvl w:ilvl="5" w:tplc="3B48C6D8" w:tentative="1">
      <w:start w:val="1"/>
      <w:numFmt w:val="bullet"/>
      <w:lvlText w:val=""/>
      <w:lvlJc w:val="left"/>
      <w:pPr>
        <w:tabs>
          <w:tab w:val="num" w:pos="4320"/>
        </w:tabs>
        <w:ind w:left="4320" w:hanging="360"/>
      </w:pPr>
      <w:rPr>
        <w:rFonts w:ascii="Wingdings" w:hAnsi="Wingdings" w:hint="default"/>
      </w:rPr>
    </w:lvl>
    <w:lvl w:ilvl="6" w:tplc="EC786836" w:tentative="1">
      <w:start w:val="1"/>
      <w:numFmt w:val="bullet"/>
      <w:lvlText w:val=""/>
      <w:lvlJc w:val="left"/>
      <w:pPr>
        <w:tabs>
          <w:tab w:val="num" w:pos="5040"/>
        </w:tabs>
        <w:ind w:left="5040" w:hanging="360"/>
      </w:pPr>
      <w:rPr>
        <w:rFonts w:ascii="Wingdings" w:hAnsi="Wingdings" w:hint="default"/>
      </w:rPr>
    </w:lvl>
    <w:lvl w:ilvl="7" w:tplc="6B46D608" w:tentative="1">
      <w:start w:val="1"/>
      <w:numFmt w:val="bullet"/>
      <w:lvlText w:val=""/>
      <w:lvlJc w:val="left"/>
      <w:pPr>
        <w:tabs>
          <w:tab w:val="num" w:pos="5760"/>
        </w:tabs>
        <w:ind w:left="5760" w:hanging="360"/>
      </w:pPr>
      <w:rPr>
        <w:rFonts w:ascii="Wingdings" w:hAnsi="Wingdings" w:hint="default"/>
      </w:rPr>
    </w:lvl>
    <w:lvl w:ilvl="8" w:tplc="97C0183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640FE4"/>
    <w:multiLevelType w:val="hybridMultilevel"/>
    <w:tmpl w:val="9C421278"/>
    <w:lvl w:ilvl="0" w:tplc="D6EA6292">
      <w:start w:val="1"/>
      <w:numFmt w:val="bullet"/>
      <w:lvlText w:val=""/>
      <w:lvlJc w:val="left"/>
      <w:pPr>
        <w:tabs>
          <w:tab w:val="num" w:pos="720"/>
        </w:tabs>
        <w:ind w:left="720" w:hanging="360"/>
      </w:pPr>
      <w:rPr>
        <w:rFonts w:ascii="Wingdings" w:hAnsi="Wingdings" w:hint="default"/>
      </w:rPr>
    </w:lvl>
    <w:lvl w:ilvl="1" w:tplc="EC086E60" w:tentative="1">
      <w:start w:val="1"/>
      <w:numFmt w:val="bullet"/>
      <w:lvlText w:val=""/>
      <w:lvlJc w:val="left"/>
      <w:pPr>
        <w:tabs>
          <w:tab w:val="num" w:pos="1440"/>
        </w:tabs>
        <w:ind w:left="1440" w:hanging="360"/>
      </w:pPr>
      <w:rPr>
        <w:rFonts w:ascii="Wingdings" w:hAnsi="Wingdings" w:hint="default"/>
      </w:rPr>
    </w:lvl>
    <w:lvl w:ilvl="2" w:tplc="C194F60A" w:tentative="1">
      <w:start w:val="1"/>
      <w:numFmt w:val="bullet"/>
      <w:lvlText w:val=""/>
      <w:lvlJc w:val="left"/>
      <w:pPr>
        <w:tabs>
          <w:tab w:val="num" w:pos="2160"/>
        </w:tabs>
        <w:ind w:left="2160" w:hanging="360"/>
      </w:pPr>
      <w:rPr>
        <w:rFonts w:ascii="Wingdings" w:hAnsi="Wingdings" w:hint="default"/>
      </w:rPr>
    </w:lvl>
    <w:lvl w:ilvl="3" w:tplc="968E3A60" w:tentative="1">
      <w:start w:val="1"/>
      <w:numFmt w:val="bullet"/>
      <w:lvlText w:val=""/>
      <w:lvlJc w:val="left"/>
      <w:pPr>
        <w:tabs>
          <w:tab w:val="num" w:pos="2880"/>
        </w:tabs>
        <w:ind w:left="2880" w:hanging="360"/>
      </w:pPr>
      <w:rPr>
        <w:rFonts w:ascii="Wingdings" w:hAnsi="Wingdings" w:hint="default"/>
      </w:rPr>
    </w:lvl>
    <w:lvl w:ilvl="4" w:tplc="041280DC" w:tentative="1">
      <w:start w:val="1"/>
      <w:numFmt w:val="bullet"/>
      <w:lvlText w:val=""/>
      <w:lvlJc w:val="left"/>
      <w:pPr>
        <w:tabs>
          <w:tab w:val="num" w:pos="3600"/>
        </w:tabs>
        <w:ind w:left="3600" w:hanging="360"/>
      </w:pPr>
      <w:rPr>
        <w:rFonts w:ascii="Wingdings" w:hAnsi="Wingdings" w:hint="default"/>
      </w:rPr>
    </w:lvl>
    <w:lvl w:ilvl="5" w:tplc="1B26D8F2" w:tentative="1">
      <w:start w:val="1"/>
      <w:numFmt w:val="bullet"/>
      <w:lvlText w:val=""/>
      <w:lvlJc w:val="left"/>
      <w:pPr>
        <w:tabs>
          <w:tab w:val="num" w:pos="4320"/>
        </w:tabs>
        <w:ind w:left="4320" w:hanging="360"/>
      </w:pPr>
      <w:rPr>
        <w:rFonts w:ascii="Wingdings" w:hAnsi="Wingdings" w:hint="default"/>
      </w:rPr>
    </w:lvl>
    <w:lvl w:ilvl="6" w:tplc="33F21B56" w:tentative="1">
      <w:start w:val="1"/>
      <w:numFmt w:val="bullet"/>
      <w:lvlText w:val=""/>
      <w:lvlJc w:val="left"/>
      <w:pPr>
        <w:tabs>
          <w:tab w:val="num" w:pos="5040"/>
        </w:tabs>
        <w:ind w:left="5040" w:hanging="360"/>
      </w:pPr>
      <w:rPr>
        <w:rFonts w:ascii="Wingdings" w:hAnsi="Wingdings" w:hint="default"/>
      </w:rPr>
    </w:lvl>
    <w:lvl w:ilvl="7" w:tplc="294A46FA" w:tentative="1">
      <w:start w:val="1"/>
      <w:numFmt w:val="bullet"/>
      <w:lvlText w:val=""/>
      <w:lvlJc w:val="left"/>
      <w:pPr>
        <w:tabs>
          <w:tab w:val="num" w:pos="5760"/>
        </w:tabs>
        <w:ind w:left="5760" w:hanging="360"/>
      </w:pPr>
      <w:rPr>
        <w:rFonts w:ascii="Wingdings" w:hAnsi="Wingdings" w:hint="default"/>
      </w:rPr>
    </w:lvl>
    <w:lvl w:ilvl="8" w:tplc="4662847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7A7411"/>
    <w:multiLevelType w:val="multilevel"/>
    <w:tmpl w:val="0B9CCADA"/>
    <w:lvl w:ilvl="0">
      <w:start w:val="4"/>
      <w:numFmt w:val="decimal"/>
      <w:lvlText w:val="%1"/>
      <w:lvlJc w:val="left"/>
      <w:pPr>
        <w:tabs>
          <w:tab w:val="num" w:pos="708"/>
        </w:tabs>
        <w:ind w:left="708" w:hanging="708"/>
      </w:pPr>
      <w:rPr>
        <w:rFonts w:cs="Times New Roman" w:hint="default"/>
      </w:rPr>
    </w:lvl>
    <w:lvl w:ilvl="1">
      <w:start w:val="2"/>
      <w:numFmt w:val="decimal"/>
      <w:lvlText w:val="%1.%2"/>
      <w:lvlJc w:val="left"/>
      <w:pPr>
        <w:tabs>
          <w:tab w:val="num" w:pos="708"/>
        </w:tabs>
        <w:ind w:left="708" w:hanging="708"/>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0DC2CA1"/>
    <w:multiLevelType w:val="hybridMultilevel"/>
    <w:tmpl w:val="A7504082"/>
    <w:lvl w:ilvl="0" w:tplc="0C070001">
      <w:start w:val="1"/>
      <w:numFmt w:val="bullet"/>
      <w:lvlText w:val=""/>
      <w:lvlJc w:val="left"/>
      <w:pPr>
        <w:tabs>
          <w:tab w:val="num" w:pos="1571"/>
        </w:tabs>
        <w:ind w:left="1571" w:hanging="360"/>
      </w:pPr>
      <w:rPr>
        <w:rFonts w:ascii="Symbol" w:hAnsi="Symbol" w:hint="default"/>
      </w:rPr>
    </w:lvl>
    <w:lvl w:ilvl="1" w:tplc="0C070003" w:tentative="1">
      <w:start w:val="1"/>
      <w:numFmt w:val="bullet"/>
      <w:lvlText w:val="o"/>
      <w:lvlJc w:val="left"/>
      <w:pPr>
        <w:tabs>
          <w:tab w:val="num" w:pos="2291"/>
        </w:tabs>
        <w:ind w:left="2291" w:hanging="360"/>
      </w:pPr>
      <w:rPr>
        <w:rFonts w:ascii="Courier New" w:hAnsi="Courier New" w:hint="default"/>
      </w:rPr>
    </w:lvl>
    <w:lvl w:ilvl="2" w:tplc="0C070005" w:tentative="1">
      <w:start w:val="1"/>
      <w:numFmt w:val="bullet"/>
      <w:lvlText w:val=""/>
      <w:lvlJc w:val="left"/>
      <w:pPr>
        <w:tabs>
          <w:tab w:val="num" w:pos="3011"/>
        </w:tabs>
        <w:ind w:left="3011" w:hanging="360"/>
      </w:pPr>
      <w:rPr>
        <w:rFonts w:ascii="Wingdings" w:hAnsi="Wingdings" w:hint="default"/>
      </w:rPr>
    </w:lvl>
    <w:lvl w:ilvl="3" w:tplc="0C070001" w:tentative="1">
      <w:start w:val="1"/>
      <w:numFmt w:val="bullet"/>
      <w:lvlText w:val=""/>
      <w:lvlJc w:val="left"/>
      <w:pPr>
        <w:tabs>
          <w:tab w:val="num" w:pos="3731"/>
        </w:tabs>
        <w:ind w:left="3731" w:hanging="360"/>
      </w:pPr>
      <w:rPr>
        <w:rFonts w:ascii="Symbol" w:hAnsi="Symbol" w:hint="default"/>
      </w:rPr>
    </w:lvl>
    <w:lvl w:ilvl="4" w:tplc="0C070003" w:tentative="1">
      <w:start w:val="1"/>
      <w:numFmt w:val="bullet"/>
      <w:lvlText w:val="o"/>
      <w:lvlJc w:val="left"/>
      <w:pPr>
        <w:tabs>
          <w:tab w:val="num" w:pos="4451"/>
        </w:tabs>
        <w:ind w:left="4451" w:hanging="360"/>
      </w:pPr>
      <w:rPr>
        <w:rFonts w:ascii="Courier New" w:hAnsi="Courier New" w:hint="default"/>
      </w:rPr>
    </w:lvl>
    <w:lvl w:ilvl="5" w:tplc="0C070005" w:tentative="1">
      <w:start w:val="1"/>
      <w:numFmt w:val="bullet"/>
      <w:lvlText w:val=""/>
      <w:lvlJc w:val="left"/>
      <w:pPr>
        <w:tabs>
          <w:tab w:val="num" w:pos="5171"/>
        </w:tabs>
        <w:ind w:left="5171" w:hanging="360"/>
      </w:pPr>
      <w:rPr>
        <w:rFonts w:ascii="Wingdings" w:hAnsi="Wingdings" w:hint="default"/>
      </w:rPr>
    </w:lvl>
    <w:lvl w:ilvl="6" w:tplc="0C070001" w:tentative="1">
      <w:start w:val="1"/>
      <w:numFmt w:val="bullet"/>
      <w:lvlText w:val=""/>
      <w:lvlJc w:val="left"/>
      <w:pPr>
        <w:tabs>
          <w:tab w:val="num" w:pos="5891"/>
        </w:tabs>
        <w:ind w:left="5891" w:hanging="360"/>
      </w:pPr>
      <w:rPr>
        <w:rFonts w:ascii="Symbol" w:hAnsi="Symbol" w:hint="default"/>
      </w:rPr>
    </w:lvl>
    <w:lvl w:ilvl="7" w:tplc="0C070003" w:tentative="1">
      <w:start w:val="1"/>
      <w:numFmt w:val="bullet"/>
      <w:lvlText w:val="o"/>
      <w:lvlJc w:val="left"/>
      <w:pPr>
        <w:tabs>
          <w:tab w:val="num" w:pos="6611"/>
        </w:tabs>
        <w:ind w:left="6611" w:hanging="360"/>
      </w:pPr>
      <w:rPr>
        <w:rFonts w:ascii="Courier New" w:hAnsi="Courier New" w:hint="default"/>
      </w:rPr>
    </w:lvl>
    <w:lvl w:ilvl="8" w:tplc="0C07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6D22120D"/>
    <w:multiLevelType w:val="hybridMultilevel"/>
    <w:tmpl w:val="74C4E4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2A914D6"/>
    <w:multiLevelType w:val="hybridMultilevel"/>
    <w:tmpl w:val="3856BFE6"/>
    <w:lvl w:ilvl="0" w:tplc="2D4AF6BC">
      <w:start w:val="1"/>
      <w:numFmt w:val="bullet"/>
      <w:lvlText w:val=""/>
      <w:lvlJc w:val="left"/>
      <w:pPr>
        <w:tabs>
          <w:tab w:val="num" w:pos="1428"/>
        </w:tabs>
        <w:ind w:left="1428" w:hanging="360"/>
      </w:pPr>
      <w:rPr>
        <w:rFonts w:ascii="Symbol" w:hAnsi="Symbol" w:hint="default"/>
        <w:sz w:val="22"/>
      </w:rPr>
    </w:lvl>
    <w:lvl w:ilvl="1" w:tplc="0C070003" w:tentative="1">
      <w:start w:val="1"/>
      <w:numFmt w:val="bullet"/>
      <w:lvlText w:val="o"/>
      <w:lvlJc w:val="left"/>
      <w:pPr>
        <w:tabs>
          <w:tab w:val="num" w:pos="2148"/>
        </w:tabs>
        <w:ind w:left="2148" w:hanging="360"/>
      </w:pPr>
      <w:rPr>
        <w:rFonts w:ascii="Courier New" w:hAnsi="Courier New" w:hint="default"/>
      </w:rPr>
    </w:lvl>
    <w:lvl w:ilvl="2" w:tplc="0C070005" w:tentative="1">
      <w:start w:val="1"/>
      <w:numFmt w:val="bullet"/>
      <w:lvlText w:val=""/>
      <w:lvlJc w:val="left"/>
      <w:pPr>
        <w:tabs>
          <w:tab w:val="num" w:pos="2868"/>
        </w:tabs>
        <w:ind w:left="2868" w:hanging="360"/>
      </w:pPr>
      <w:rPr>
        <w:rFonts w:ascii="Wingdings" w:hAnsi="Wingdings" w:hint="default"/>
      </w:rPr>
    </w:lvl>
    <w:lvl w:ilvl="3" w:tplc="0C070001" w:tentative="1">
      <w:start w:val="1"/>
      <w:numFmt w:val="bullet"/>
      <w:lvlText w:val=""/>
      <w:lvlJc w:val="left"/>
      <w:pPr>
        <w:tabs>
          <w:tab w:val="num" w:pos="3588"/>
        </w:tabs>
        <w:ind w:left="3588" w:hanging="360"/>
      </w:pPr>
      <w:rPr>
        <w:rFonts w:ascii="Symbol" w:hAnsi="Symbol" w:hint="default"/>
      </w:rPr>
    </w:lvl>
    <w:lvl w:ilvl="4" w:tplc="0C070003" w:tentative="1">
      <w:start w:val="1"/>
      <w:numFmt w:val="bullet"/>
      <w:lvlText w:val="o"/>
      <w:lvlJc w:val="left"/>
      <w:pPr>
        <w:tabs>
          <w:tab w:val="num" w:pos="4308"/>
        </w:tabs>
        <w:ind w:left="4308" w:hanging="360"/>
      </w:pPr>
      <w:rPr>
        <w:rFonts w:ascii="Courier New" w:hAnsi="Courier New" w:hint="default"/>
      </w:rPr>
    </w:lvl>
    <w:lvl w:ilvl="5" w:tplc="0C070005" w:tentative="1">
      <w:start w:val="1"/>
      <w:numFmt w:val="bullet"/>
      <w:lvlText w:val=""/>
      <w:lvlJc w:val="left"/>
      <w:pPr>
        <w:tabs>
          <w:tab w:val="num" w:pos="5028"/>
        </w:tabs>
        <w:ind w:left="5028" w:hanging="360"/>
      </w:pPr>
      <w:rPr>
        <w:rFonts w:ascii="Wingdings" w:hAnsi="Wingdings" w:hint="default"/>
      </w:rPr>
    </w:lvl>
    <w:lvl w:ilvl="6" w:tplc="0C070001" w:tentative="1">
      <w:start w:val="1"/>
      <w:numFmt w:val="bullet"/>
      <w:lvlText w:val=""/>
      <w:lvlJc w:val="left"/>
      <w:pPr>
        <w:tabs>
          <w:tab w:val="num" w:pos="5748"/>
        </w:tabs>
        <w:ind w:left="5748" w:hanging="360"/>
      </w:pPr>
      <w:rPr>
        <w:rFonts w:ascii="Symbol" w:hAnsi="Symbol" w:hint="default"/>
      </w:rPr>
    </w:lvl>
    <w:lvl w:ilvl="7" w:tplc="0C070003" w:tentative="1">
      <w:start w:val="1"/>
      <w:numFmt w:val="bullet"/>
      <w:lvlText w:val="o"/>
      <w:lvlJc w:val="left"/>
      <w:pPr>
        <w:tabs>
          <w:tab w:val="num" w:pos="6468"/>
        </w:tabs>
        <w:ind w:left="6468" w:hanging="360"/>
      </w:pPr>
      <w:rPr>
        <w:rFonts w:ascii="Courier New" w:hAnsi="Courier New" w:hint="default"/>
      </w:rPr>
    </w:lvl>
    <w:lvl w:ilvl="8" w:tplc="0C07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738339E0"/>
    <w:multiLevelType w:val="hybridMultilevel"/>
    <w:tmpl w:val="05DE8626"/>
    <w:lvl w:ilvl="0" w:tplc="F2D224FC">
      <w:start w:val="1"/>
      <w:numFmt w:val="bullet"/>
      <w:lvlText w:val="–"/>
      <w:lvlJc w:val="left"/>
      <w:pPr>
        <w:tabs>
          <w:tab w:val="num" w:pos="720"/>
        </w:tabs>
        <w:ind w:left="720" w:hanging="360"/>
      </w:pPr>
      <w:rPr>
        <w:rFonts w:ascii="Times New Roman" w:hAnsi="Times New Roman" w:hint="default"/>
      </w:rPr>
    </w:lvl>
    <w:lvl w:ilvl="1" w:tplc="3620FB14">
      <w:start w:val="1"/>
      <w:numFmt w:val="bullet"/>
      <w:lvlText w:val="–"/>
      <w:lvlJc w:val="left"/>
      <w:pPr>
        <w:tabs>
          <w:tab w:val="num" w:pos="1440"/>
        </w:tabs>
        <w:ind w:left="1440" w:hanging="360"/>
      </w:pPr>
      <w:rPr>
        <w:rFonts w:ascii="Times New Roman" w:hAnsi="Times New Roman" w:hint="default"/>
      </w:rPr>
    </w:lvl>
    <w:lvl w:ilvl="2" w:tplc="BE960E70" w:tentative="1">
      <w:start w:val="1"/>
      <w:numFmt w:val="bullet"/>
      <w:lvlText w:val="–"/>
      <w:lvlJc w:val="left"/>
      <w:pPr>
        <w:tabs>
          <w:tab w:val="num" w:pos="2160"/>
        </w:tabs>
        <w:ind w:left="2160" w:hanging="360"/>
      </w:pPr>
      <w:rPr>
        <w:rFonts w:ascii="Times New Roman" w:hAnsi="Times New Roman" w:hint="default"/>
      </w:rPr>
    </w:lvl>
    <w:lvl w:ilvl="3" w:tplc="424A805C" w:tentative="1">
      <w:start w:val="1"/>
      <w:numFmt w:val="bullet"/>
      <w:lvlText w:val="–"/>
      <w:lvlJc w:val="left"/>
      <w:pPr>
        <w:tabs>
          <w:tab w:val="num" w:pos="2880"/>
        </w:tabs>
        <w:ind w:left="2880" w:hanging="360"/>
      </w:pPr>
      <w:rPr>
        <w:rFonts w:ascii="Times New Roman" w:hAnsi="Times New Roman" w:hint="default"/>
      </w:rPr>
    </w:lvl>
    <w:lvl w:ilvl="4" w:tplc="CC44DD14" w:tentative="1">
      <w:start w:val="1"/>
      <w:numFmt w:val="bullet"/>
      <w:lvlText w:val="–"/>
      <w:lvlJc w:val="left"/>
      <w:pPr>
        <w:tabs>
          <w:tab w:val="num" w:pos="3600"/>
        </w:tabs>
        <w:ind w:left="3600" w:hanging="360"/>
      </w:pPr>
      <w:rPr>
        <w:rFonts w:ascii="Times New Roman" w:hAnsi="Times New Roman" w:hint="default"/>
      </w:rPr>
    </w:lvl>
    <w:lvl w:ilvl="5" w:tplc="050276F8" w:tentative="1">
      <w:start w:val="1"/>
      <w:numFmt w:val="bullet"/>
      <w:lvlText w:val="–"/>
      <w:lvlJc w:val="left"/>
      <w:pPr>
        <w:tabs>
          <w:tab w:val="num" w:pos="4320"/>
        </w:tabs>
        <w:ind w:left="4320" w:hanging="360"/>
      </w:pPr>
      <w:rPr>
        <w:rFonts w:ascii="Times New Roman" w:hAnsi="Times New Roman" w:hint="default"/>
      </w:rPr>
    </w:lvl>
    <w:lvl w:ilvl="6" w:tplc="A9220E00" w:tentative="1">
      <w:start w:val="1"/>
      <w:numFmt w:val="bullet"/>
      <w:lvlText w:val="–"/>
      <w:lvlJc w:val="left"/>
      <w:pPr>
        <w:tabs>
          <w:tab w:val="num" w:pos="5040"/>
        </w:tabs>
        <w:ind w:left="5040" w:hanging="360"/>
      </w:pPr>
      <w:rPr>
        <w:rFonts w:ascii="Times New Roman" w:hAnsi="Times New Roman" w:hint="default"/>
      </w:rPr>
    </w:lvl>
    <w:lvl w:ilvl="7" w:tplc="6840C0FE" w:tentative="1">
      <w:start w:val="1"/>
      <w:numFmt w:val="bullet"/>
      <w:lvlText w:val="–"/>
      <w:lvlJc w:val="left"/>
      <w:pPr>
        <w:tabs>
          <w:tab w:val="num" w:pos="5760"/>
        </w:tabs>
        <w:ind w:left="5760" w:hanging="360"/>
      </w:pPr>
      <w:rPr>
        <w:rFonts w:ascii="Times New Roman" w:hAnsi="Times New Roman" w:hint="default"/>
      </w:rPr>
    </w:lvl>
    <w:lvl w:ilvl="8" w:tplc="491E530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C120F1A"/>
    <w:multiLevelType w:val="hybridMultilevel"/>
    <w:tmpl w:val="204A032A"/>
    <w:lvl w:ilvl="0" w:tplc="A4F4C298">
      <w:start w:val="1"/>
      <w:numFmt w:val="bullet"/>
      <w:lvlText w:val=""/>
      <w:lvlJc w:val="left"/>
      <w:pPr>
        <w:tabs>
          <w:tab w:val="num" w:pos="720"/>
        </w:tabs>
        <w:ind w:left="720" w:hanging="360"/>
      </w:pPr>
      <w:rPr>
        <w:rFonts w:ascii="Wingdings" w:hAnsi="Wingdings" w:hint="default"/>
      </w:rPr>
    </w:lvl>
    <w:lvl w:ilvl="1" w:tplc="D512D142" w:tentative="1">
      <w:start w:val="1"/>
      <w:numFmt w:val="bullet"/>
      <w:lvlText w:val=""/>
      <w:lvlJc w:val="left"/>
      <w:pPr>
        <w:tabs>
          <w:tab w:val="num" w:pos="1440"/>
        </w:tabs>
        <w:ind w:left="1440" w:hanging="360"/>
      </w:pPr>
      <w:rPr>
        <w:rFonts w:ascii="Wingdings" w:hAnsi="Wingdings" w:hint="default"/>
      </w:rPr>
    </w:lvl>
    <w:lvl w:ilvl="2" w:tplc="79A29704" w:tentative="1">
      <w:start w:val="1"/>
      <w:numFmt w:val="bullet"/>
      <w:lvlText w:val=""/>
      <w:lvlJc w:val="left"/>
      <w:pPr>
        <w:tabs>
          <w:tab w:val="num" w:pos="2160"/>
        </w:tabs>
        <w:ind w:left="2160" w:hanging="360"/>
      </w:pPr>
      <w:rPr>
        <w:rFonts w:ascii="Wingdings" w:hAnsi="Wingdings" w:hint="default"/>
      </w:rPr>
    </w:lvl>
    <w:lvl w:ilvl="3" w:tplc="019C0976" w:tentative="1">
      <w:start w:val="1"/>
      <w:numFmt w:val="bullet"/>
      <w:lvlText w:val=""/>
      <w:lvlJc w:val="left"/>
      <w:pPr>
        <w:tabs>
          <w:tab w:val="num" w:pos="2880"/>
        </w:tabs>
        <w:ind w:left="2880" w:hanging="360"/>
      </w:pPr>
      <w:rPr>
        <w:rFonts w:ascii="Wingdings" w:hAnsi="Wingdings" w:hint="default"/>
      </w:rPr>
    </w:lvl>
    <w:lvl w:ilvl="4" w:tplc="624A0C08" w:tentative="1">
      <w:start w:val="1"/>
      <w:numFmt w:val="bullet"/>
      <w:lvlText w:val=""/>
      <w:lvlJc w:val="left"/>
      <w:pPr>
        <w:tabs>
          <w:tab w:val="num" w:pos="3600"/>
        </w:tabs>
        <w:ind w:left="3600" w:hanging="360"/>
      </w:pPr>
      <w:rPr>
        <w:rFonts w:ascii="Wingdings" w:hAnsi="Wingdings" w:hint="default"/>
      </w:rPr>
    </w:lvl>
    <w:lvl w:ilvl="5" w:tplc="D81E71BA" w:tentative="1">
      <w:start w:val="1"/>
      <w:numFmt w:val="bullet"/>
      <w:lvlText w:val=""/>
      <w:lvlJc w:val="left"/>
      <w:pPr>
        <w:tabs>
          <w:tab w:val="num" w:pos="4320"/>
        </w:tabs>
        <w:ind w:left="4320" w:hanging="360"/>
      </w:pPr>
      <w:rPr>
        <w:rFonts w:ascii="Wingdings" w:hAnsi="Wingdings" w:hint="default"/>
      </w:rPr>
    </w:lvl>
    <w:lvl w:ilvl="6" w:tplc="6D107B9A" w:tentative="1">
      <w:start w:val="1"/>
      <w:numFmt w:val="bullet"/>
      <w:lvlText w:val=""/>
      <w:lvlJc w:val="left"/>
      <w:pPr>
        <w:tabs>
          <w:tab w:val="num" w:pos="5040"/>
        </w:tabs>
        <w:ind w:left="5040" w:hanging="360"/>
      </w:pPr>
      <w:rPr>
        <w:rFonts w:ascii="Wingdings" w:hAnsi="Wingdings" w:hint="default"/>
      </w:rPr>
    </w:lvl>
    <w:lvl w:ilvl="7" w:tplc="603EC902" w:tentative="1">
      <w:start w:val="1"/>
      <w:numFmt w:val="bullet"/>
      <w:lvlText w:val=""/>
      <w:lvlJc w:val="left"/>
      <w:pPr>
        <w:tabs>
          <w:tab w:val="num" w:pos="5760"/>
        </w:tabs>
        <w:ind w:left="5760" w:hanging="360"/>
      </w:pPr>
      <w:rPr>
        <w:rFonts w:ascii="Wingdings" w:hAnsi="Wingdings" w:hint="default"/>
      </w:rPr>
    </w:lvl>
    <w:lvl w:ilvl="8" w:tplc="020013DC"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15"/>
  </w:num>
  <w:num w:numId="4">
    <w:abstractNumId w:val="13"/>
  </w:num>
  <w:num w:numId="5">
    <w:abstractNumId w:val="14"/>
  </w:num>
  <w:num w:numId="6">
    <w:abstractNumId w:val="4"/>
  </w:num>
  <w:num w:numId="7">
    <w:abstractNumId w:val="1"/>
  </w:num>
  <w:num w:numId="8">
    <w:abstractNumId w:val="18"/>
  </w:num>
  <w:num w:numId="9">
    <w:abstractNumId w:val="21"/>
  </w:num>
  <w:num w:numId="10">
    <w:abstractNumId w:val="5"/>
  </w:num>
  <w:num w:numId="11">
    <w:abstractNumId w:val="10"/>
  </w:num>
  <w:num w:numId="12">
    <w:abstractNumId w:val="8"/>
  </w:num>
  <w:num w:numId="13">
    <w:abstractNumId w:val="6"/>
  </w:num>
  <w:num w:numId="14">
    <w:abstractNumId w:val="12"/>
  </w:num>
  <w:num w:numId="15">
    <w:abstractNumId w:val="0"/>
    <w:lvlOverride w:ilvl="0">
      <w:lvl w:ilvl="0">
        <w:start w:val="1"/>
        <w:numFmt w:val="bullet"/>
        <w:lvlText w:val=""/>
        <w:legacy w:legacy="1" w:legacySpace="0" w:legacyIndent="283"/>
        <w:lvlJc w:val="left"/>
        <w:pPr>
          <w:ind w:left="1276" w:hanging="283"/>
        </w:pPr>
        <w:rPr>
          <w:rFonts w:ascii="Symbol" w:hAnsi="Symbol" w:hint="default"/>
        </w:rPr>
      </w:lvl>
    </w:lvlOverride>
  </w:num>
  <w:num w:numId="16">
    <w:abstractNumId w:val="16"/>
  </w:num>
  <w:num w:numId="17">
    <w:abstractNumId w:val="7"/>
  </w:num>
  <w:num w:numId="18">
    <w:abstractNumId w:val="3"/>
  </w:num>
  <w:num w:numId="19">
    <w:abstractNumId w:val="17"/>
  </w:num>
  <w:num w:numId="20">
    <w:abstractNumId w:val="1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69"/>
    <w:rsid w:val="00001FC8"/>
    <w:rsid w:val="000022E8"/>
    <w:rsid w:val="00017A56"/>
    <w:rsid w:val="000214F6"/>
    <w:rsid w:val="000218EA"/>
    <w:rsid w:val="00035457"/>
    <w:rsid w:val="00036E4D"/>
    <w:rsid w:val="00037582"/>
    <w:rsid w:val="000376F6"/>
    <w:rsid w:val="000400E9"/>
    <w:rsid w:val="00066935"/>
    <w:rsid w:val="00072A24"/>
    <w:rsid w:val="00095FE5"/>
    <w:rsid w:val="00096C91"/>
    <w:rsid w:val="000A68AD"/>
    <w:rsid w:val="000B2564"/>
    <w:rsid w:val="000C137E"/>
    <w:rsid w:val="000E58E8"/>
    <w:rsid w:val="000E70F9"/>
    <w:rsid w:val="000E75D7"/>
    <w:rsid w:val="000E774D"/>
    <w:rsid w:val="000F7344"/>
    <w:rsid w:val="00114206"/>
    <w:rsid w:val="001157E5"/>
    <w:rsid w:val="00116775"/>
    <w:rsid w:val="00140160"/>
    <w:rsid w:val="00143406"/>
    <w:rsid w:val="00143869"/>
    <w:rsid w:val="00150438"/>
    <w:rsid w:val="001522EF"/>
    <w:rsid w:val="0015619A"/>
    <w:rsid w:val="00177594"/>
    <w:rsid w:val="0018019D"/>
    <w:rsid w:val="00184EA2"/>
    <w:rsid w:val="001864B5"/>
    <w:rsid w:val="0019586E"/>
    <w:rsid w:val="0019758E"/>
    <w:rsid w:val="001978C2"/>
    <w:rsid w:val="001A0586"/>
    <w:rsid w:val="001B5127"/>
    <w:rsid w:val="001C3B43"/>
    <w:rsid w:val="001D18D7"/>
    <w:rsid w:val="001D1C92"/>
    <w:rsid w:val="001E218E"/>
    <w:rsid w:val="001F1F2E"/>
    <w:rsid w:val="00200EFE"/>
    <w:rsid w:val="00202C88"/>
    <w:rsid w:val="002035F5"/>
    <w:rsid w:val="00211C28"/>
    <w:rsid w:val="00213107"/>
    <w:rsid w:val="0021521C"/>
    <w:rsid w:val="00220E78"/>
    <w:rsid w:val="00222BA1"/>
    <w:rsid w:val="002304D6"/>
    <w:rsid w:val="00236A7D"/>
    <w:rsid w:val="00242A87"/>
    <w:rsid w:val="00244DD8"/>
    <w:rsid w:val="002507AA"/>
    <w:rsid w:val="0025128E"/>
    <w:rsid w:val="002520C7"/>
    <w:rsid w:val="002530F2"/>
    <w:rsid w:val="002569C6"/>
    <w:rsid w:val="00256D24"/>
    <w:rsid w:val="00257973"/>
    <w:rsid w:val="00262F1C"/>
    <w:rsid w:val="002638D8"/>
    <w:rsid w:val="0026508F"/>
    <w:rsid w:val="0027555D"/>
    <w:rsid w:val="0027629F"/>
    <w:rsid w:val="00282D7D"/>
    <w:rsid w:val="00296967"/>
    <w:rsid w:val="00297ED5"/>
    <w:rsid w:val="002A3EF4"/>
    <w:rsid w:val="002B4337"/>
    <w:rsid w:val="002C08CF"/>
    <w:rsid w:val="002C5E05"/>
    <w:rsid w:val="002C6E8A"/>
    <w:rsid w:val="002D31CF"/>
    <w:rsid w:val="002E0787"/>
    <w:rsid w:val="002F1D77"/>
    <w:rsid w:val="00303F22"/>
    <w:rsid w:val="00307799"/>
    <w:rsid w:val="00310D6E"/>
    <w:rsid w:val="00315045"/>
    <w:rsid w:val="00317E14"/>
    <w:rsid w:val="00324174"/>
    <w:rsid w:val="00326F45"/>
    <w:rsid w:val="00331280"/>
    <w:rsid w:val="003421AC"/>
    <w:rsid w:val="003520FB"/>
    <w:rsid w:val="003610B0"/>
    <w:rsid w:val="00361FA0"/>
    <w:rsid w:val="00362184"/>
    <w:rsid w:val="00374EC5"/>
    <w:rsid w:val="00385334"/>
    <w:rsid w:val="00395DA3"/>
    <w:rsid w:val="003A0297"/>
    <w:rsid w:val="003A1DD5"/>
    <w:rsid w:val="003C1B34"/>
    <w:rsid w:val="003C4C8F"/>
    <w:rsid w:val="003D069A"/>
    <w:rsid w:val="003D2939"/>
    <w:rsid w:val="003E0369"/>
    <w:rsid w:val="003E534C"/>
    <w:rsid w:val="003E6C84"/>
    <w:rsid w:val="003F750F"/>
    <w:rsid w:val="00402B5A"/>
    <w:rsid w:val="00411FB2"/>
    <w:rsid w:val="004464C1"/>
    <w:rsid w:val="00446C5E"/>
    <w:rsid w:val="004479FE"/>
    <w:rsid w:val="00471D19"/>
    <w:rsid w:val="00485EB8"/>
    <w:rsid w:val="004869CD"/>
    <w:rsid w:val="004A4D2C"/>
    <w:rsid w:val="004A5013"/>
    <w:rsid w:val="004B7281"/>
    <w:rsid w:val="004C3165"/>
    <w:rsid w:val="004C6BC3"/>
    <w:rsid w:val="004F34BA"/>
    <w:rsid w:val="004F73AF"/>
    <w:rsid w:val="0050662C"/>
    <w:rsid w:val="00511397"/>
    <w:rsid w:val="005206C6"/>
    <w:rsid w:val="0052493D"/>
    <w:rsid w:val="0053338F"/>
    <w:rsid w:val="0053395A"/>
    <w:rsid w:val="00537343"/>
    <w:rsid w:val="00540048"/>
    <w:rsid w:val="005404BA"/>
    <w:rsid w:val="005414C5"/>
    <w:rsid w:val="005432BD"/>
    <w:rsid w:val="00547B1C"/>
    <w:rsid w:val="00552550"/>
    <w:rsid w:val="0055265F"/>
    <w:rsid w:val="005534E1"/>
    <w:rsid w:val="00564CC1"/>
    <w:rsid w:val="00567F76"/>
    <w:rsid w:val="0057738A"/>
    <w:rsid w:val="00584737"/>
    <w:rsid w:val="005A1FB4"/>
    <w:rsid w:val="005A2010"/>
    <w:rsid w:val="005B49CC"/>
    <w:rsid w:val="005B7D4F"/>
    <w:rsid w:val="005C20BF"/>
    <w:rsid w:val="005C269B"/>
    <w:rsid w:val="005C7234"/>
    <w:rsid w:val="005D0D70"/>
    <w:rsid w:val="005D1D6A"/>
    <w:rsid w:val="005F4E11"/>
    <w:rsid w:val="00607CFF"/>
    <w:rsid w:val="006117A8"/>
    <w:rsid w:val="0061676F"/>
    <w:rsid w:val="0062475D"/>
    <w:rsid w:val="00634550"/>
    <w:rsid w:val="00635F6F"/>
    <w:rsid w:val="00644ED5"/>
    <w:rsid w:val="00651B0F"/>
    <w:rsid w:val="006654B7"/>
    <w:rsid w:val="00666975"/>
    <w:rsid w:val="006676FB"/>
    <w:rsid w:val="00676CBA"/>
    <w:rsid w:val="006850AC"/>
    <w:rsid w:val="00694F3D"/>
    <w:rsid w:val="0069616A"/>
    <w:rsid w:val="006A2BF3"/>
    <w:rsid w:val="006B0C54"/>
    <w:rsid w:val="006B61B3"/>
    <w:rsid w:val="006C73A4"/>
    <w:rsid w:val="006D0F20"/>
    <w:rsid w:val="006D2FCB"/>
    <w:rsid w:val="006D5033"/>
    <w:rsid w:val="006E226D"/>
    <w:rsid w:val="006E346E"/>
    <w:rsid w:val="00707CE1"/>
    <w:rsid w:val="0071574F"/>
    <w:rsid w:val="00717833"/>
    <w:rsid w:val="007261B4"/>
    <w:rsid w:val="007430F8"/>
    <w:rsid w:val="0074611D"/>
    <w:rsid w:val="00757900"/>
    <w:rsid w:val="00763308"/>
    <w:rsid w:val="0076565C"/>
    <w:rsid w:val="0077681F"/>
    <w:rsid w:val="007A06D5"/>
    <w:rsid w:val="007A071B"/>
    <w:rsid w:val="007A4F39"/>
    <w:rsid w:val="007B12C5"/>
    <w:rsid w:val="007B5360"/>
    <w:rsid w:val="007B7EFA"/>
    <w:rsid w:val="007C79E2"/>
    <w:rsid w:val="007D02FF"/>
    <w:rsid w:val="007D75B2"/>
    <w:rsid w:val="007D792F"/>
    <w:rsid w:val="007E36BD"/>
    <w:rsid w:val="007E5A57"/>
    <w:rsid w:val="008025A3"/>
    <w:rsid w:val="00803305"/>
    <w:rsid w:val="00805CCF"/>
    <w:rsid w:val="00814FD8"/>
    <w:rsid w:val="00815852"/>
    <w:rsid w:val="00816849"/>
    <w:rsid w:val="00823069"/>
    <w:rsid w:val="00824373"/>
    <w:rsid w:val="00826923"/>
    <w:rsid w:val="00841612"/>
    <w:rsid w:val="0084266B"/>
    <w:rsid w:val="00855DE4"/>
    <w:rsid w:val="00865E5B"/>
    <w:rsid w:val="0086789E"/>
    <w:rsid w:val="00883B36"/>
    <w:rsid w:val="00895B47"/>
    <w:rsid w:val="00896FF9"/>
    <w:rsid w:val="008A12A9"/>
    <w:rsid w:val="008A269A"/>
    <w:rsid w:val="008A3E84"/>
    <w:rsid w:val="008B2AB1"/>
    <w:rsid w:val="008C5D5A"/>
    <w:rsid w:val="008C69BD"/>
    <w:rsid w:val="008D374B"/>
    <w:rsid w:val="008D665D"/>
    <w:rsid w:val="008D76F3"/>
    <w:rsid w:val="008E2F1F"/>
    <w:rsid w:val="008E3049"/>
    <w:rsid w:val="008F044C"/>
    <w:rsid w:val="008F231C"/>
    <w:rsid w:val="008F5AFA"/>
    <w:rsid w:val="00906A10"/>
    <w:rsid w:val="009178D3"/>
    <w:rsid w:val="009250F6"/>
    <w:rsid w:val="00932169"/>
    <w:rsid w:val="0093717C"/>
    <w:rsid w:val="00941397"/>
    <w:rsid w:val="00944589"/>
    <w:rsid w:val="00945634"/>
    <w:rsid w:val="0094763A"/>
    <w:rsid w:val="00952D7C"/>
    <w:rsid w:val="0096528B"/>
    <w:rsid w:val="009654FE"/>
    <w:rsid w:val="00973C04"/>
    <w:rsid w:val="00977C7C"/>
    <w:rsid w:val="00980977"/>
    <w:rsid w:val="0098149A"/>
    <w:rsid w:val="009862F1"/>
    <w:rsid w:val="009A6DDA"/>
    <w:rsid w:val="009E6195"/>
    <w:rsid w:val="009F0AB8"/>
    <w:rsid w:val="009F0F4A"/>
    <w:rsid w:val="009F1BB4"/>
    <w:rsid w:val="009F428C"/>
    <w:rsid w:val="009F7F69"/>
    <w:rsid w:val="00A057FD"/>
    <w:rsid w:val="00A154CA"/>
    <w:rsid w:val="00A15DE8"/>
    <w:rsid w:val="00A274A8"/>
    <w:rsid w:val="00A34FFD"/>
    <w:rsid w:val="00A37448"/>
    <w:rsid w:val="00A50BE6"/>
    <w:rsid w:val="00A73D71"/>
    <w:rsid w:val="00A82329"/>
    <w:rsid w:val="00A8461E"/>
    <w:rsid w:val="00A92F09"/>
    <w:rsid w:val="00AA64D7"/>
    <w:rsid w:val="00AB0B05"/>
    <w:rsid w:val="00AB3E3F"/>
    <w:rsid w:val="00AC10FC"/>
    <w:rsid w:val="00AD5300"/>
    <w:rsid w:val="00AD7B6F"/>
    <w:rsid w:val="00AF2F13"/>
    <w:rsid w:val="00AF71E6"/>
    <w:rsid w:val="00B009E7"/>
    <w:rsid w:val="00B0534A"/>
    <w:rsid w:val="00B25DFB"/>
    <w:rsid w:val="00B34699"/>
    <w:rsid w:val="00B438F5"/>
    <w:rsid w:val="00B4514A"/>
    <w:rsid w:val="00B47373"/>
    <w:rsid w:val="00B50581"/>
    <w:rsid w:val="00B63139"/>
    <w:rsid w:val="00B671F9"/>
    <w:rsid w:val="00B82912"/>
    <w:rsid w:val="00B82E6F"/>
    <w:rsid w:val="00B92A97"/>
    <w:rsid w:val="00B95FCD"/>
    <w:rsid w:val="00BA2DB3"/>
    <w:rsid w:val="00BB11F4"/>
    <w:rsid w:val="00BB1636"/>
    <w:rsid w:val="00BB396C"/>
    <w:rsid w:val="00BC56B4"/>
    <w:rsid w:val="00BC58AF"/>
    <w:rsid w:val="00BD307A"/>
    <w:rsid w:val="00BD754A"/>
    <w:rsid w:val="00BE07B7"/>
    <w:rsid w:val="00BE39E4"/>
    <w:rsid w:val="00BE5EA9"/>
    <w:rsid w:val="00BF6567"/>
    <w:rsid w:val="00BF7A67"/>
    <w:rsid w:val="00C0482A"/>
    <w:rsid w:val="00C1181E"/>
    <w:rsid w:val="00C11E5A"/>
    <w:rsid w:val="00C12DCA"/>
    <w:rsid w:val="00C130AE"/>
    <w:rsid w:val="00C26E1D"/>
    <w:rsid w:val="00C34B95"/>
    <w:rsid w:val="00C42CC2"/>
    <w:rsid w:val="00C456D6"/>
    <w:rsid w:val="00C46423"/>
    <w:rsid w:val="00C55D40"/>
    <w:rsid w:val="00C6115A"/>
    <w:rsid w:val="00C614CD"/>
    <w:rsid w:val="00C63F6C"/>
    <w:rsid w:val="00C807F1"/>
    <w:rsid w:val="00C872D6"/>
    <w:rsid w:val="00C92B0D"/>
    <w:rsid w:val="00C95F0A"/>
    <w:rsid w:val="00C96347"/>
    <w:rsid w:val="00CA6F69"/>
    <w:rsid w:val="00CB0D73"/>
    <w:rsid w:val="00CB423F"/>
    <w:rsid w:val="00CC3610"/>
    <w:rsid w:val="00CC4C4B"/>
    <w:rsid w:val="00CD27B6"/>
    <w:rsid w:val="00CD5242"/>
    <w:rsid w:val="00CE0E65"/>
    <w:rsid w:val="00D01B42"/>
    <w:rsid w:val="00D0556C"/>
    <w:rsid w:val="00D0579C"/>
    <w:rsid w:val="00D0727E"/>
    <w:rsid w:val="00D20C2F"/>
    <w:rsid w:val="00D239B5"/>
    <w:rsid w:val="00D30F7D"/>
    <w:rsid w:val="00D30FCE"/>
    <w:rsid w:val="00D524F5"/>
    <w:rsid w:val="00D52589"/>
    <w:rsid w:val="00D54E5A"/>
    <w:rsid w:val="00D6567F"/>
    <w:rsid w:val="00D7194F"/>
    <w:rsid w:val="00D73319"/>
    <w:rsid w:val="00D76579"/>
    <w:rsid w:val="00D84F9A"/>
    <w:rsid w:val="00D9085F"/>
    <w:rsid w:val="00DA2DBC"/>
    <w:rsid w:val="00DA4EE0"/>
    <w:rsid w:val="00DA6195"/>
    <w:rsid w:val="00DC35AE"/>
    <w:rsid w:val="00DD1DAF"/>
    <w:rsid w:val="00DD7DB2"/>
    <w:rsid w:val="00DE56A2"/>
    <w:rsid w:val="00E005CC"/>
    <w:rsid w:val="00E02D48"/>
    <w:rsid w:val="00E04E4B"/>
    <w:rsid w:val="00E062F5"/>
    <w:rsid w:val="00E2644D"/>
    <w:rsid w:val="00E3265A"/>
    <w:rsid w:val="00E34E6F"/>
    <w:rsid w:val="00E371F7"/>
    <w:rsid w:val="00E42DEC"/>
    <w:rsid w:val="00E45D39"/>
    <w:rsid w:val="00E47BE1"/>
    <w:rsid w:val="00E509E1"/>
    <w:rsid w:val="00E64B0B"/>
    <w:rsid w:val="00E7166E"/>
    <w:rsid w:val="00E74585"/>
    <w:rsid w:val="00E75C5E"/>
    <w:rsid w:val="00E773E9"/>
    <w:rsid w:val="00E77D35"/>
    <w:rsid w:val="00E91BAB"/>
    <w:rsid w:val="00EA46AA"/>
    <w:rsid w:val="00EC25D3"/>
    <w:rsid w:val="00EC487A"/>
    <w:rsid w:val="00EC526A"/>
    <w:rsid w:val="00EC7E37"/>
    <w:rsid w:val="00ED2C10"/>
    <w:rsid w:val="00EE7A91"/>
    <w:rsid w:val="00EF157B"/>
    <w:rsid w:val="00EF6A97"/>
    <w:rsid w:val="00EF7A3D"/>
    <w:rsid w:val="00F01158"/>
    <w:rsid w:val="00F03C6E"/>
    <w:rsid w:val="00F03E69"/>
    <w:rsid w:val="00F07E42"/>
    <w:rsid w:val="00F20254"/>
    <w:rsid w:val="00F36B62"/>
    <w:rsid w:val="00F37EB7"/>
    <w:rsid w:val="00F51BD8"/>
    <w:rsid w:val="00F62265"/>
    <w:rsid w:val="00F70FB2"/>
    <w:rsid w:val="00F722D6"/>
    <w:rsid w:val="00F72D82"/>
    <w:rsid w:val="00F73680"/>
    <w:rsid w:val="00F7491E"/>
    <w:rsid w:val="00F7744B"/>
    <w:rsid w:val="00F82375"/>
    <w:rsid w:val="00F827D3"/>
    <w:rsid w:val="00F83E67"/>
    <w:rsid w:val="00F86A29"/>
    <w:rsid w:val="00F909D0"/>
    <w:rsid w:val="00F92341"/>
    <w:rsid w:val="00F9427B"/>
    <w:rsid w:val="00FA2859"/>
    <w:rsid w:val="00FA6628"/>
    <w:rsid w:val="00FB216B"/>
    <w:rsid w:val="00FB3CF1"/>
    <w:rsid w:val="00FB602C"/>
    <w:rsid w:val="00FC7FC3"/>
    <w:rsid w:val="00FF3599"/>
    <w:rsid w:val="00FF4EC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efaultImageDpi w14:val="0"/>
  <w15:docId w15:val="{023D4962-E511-4180-AE4C-9B712FDA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0BE6"/>
    <w:pPr>
      <w:spacing w:after="200" w:line="276" w:lineRule="auto"/>
    </w:pPr>
    <w:rPr>
      <w:lang w:eastAsia="en-US"/>
    </w:rPr>
  </w:style>
  <w:style w:type="paragraph" w:styleId="berschrift1">
    <w:name w:val="heading 1"/>
    <w:basedOn w:val="Standard"/>
    <w:next w:val="Standard"/>
    <w:link w:val="berschrift1Zchn"/>
    <w:uiPriority w:val="99"/>
    <w:qFormat/>
    <w:locked/>
    <w:rsid w:val="00297ED5"/>
    <w:pPr>
      <w:keepNext/>
      <w:numPr>
        <w:numId w:val="14"/>
      </w:numPr>
      <w:spacing w:before="240" w:after="60" w:line="240" w:lineRule="auto"/>
      <w:outlineLvl w:val="0"/>
    </w:pPr>
    <w:rPr>
      <w:rFonts w:ascii="Arial" w:eastAsia="Times New Roman" w:hAnsi="Arial" w:cs="Arial"/>
      <w:b/>
      <w:bCs/>
      <w:kern w:val="32"/>
      <w:sz w:val="32"/>
      <w:szCs w:val="32"/>
      <w:lang w:val="de-DE" w:eastAsia="de-DE"/>
    </w:rPr>
  </w:style>
  <w:style w:type="paragraph" w:styleId="berschrift2">
    <w:name w:val="heading 2"/>
    <w:basedOn w:val="Standard"/>
    <w:next w:val="Standard"/>
    <w:link w:val="berschrift2Zchn"/>
    <w:uiPriority w:val="99"/>
    <w:qFormat/>
    <w:locked/>
    <w:rsid w:val="00297ED5"/>
    <w:pPr>
      <w:keepNext/>
      <w:numPr>
        <w:ilvl w:val="1"/>
        <w:numId w:val="14"/>
      </w:numPr>
      <w:spacing w:before="240" w:after="60" w:line="240" w:lineRule="auto"/>
      <w:outlineLvl w:val="1"/>
    </w:pPr>
    <w:rPr>
      <w:rFonts w:ascii="Arial" w:eastAsia="Times New Roman" w:hAnsi="Arial" w:cs="Arial"/>
      <w:b/>
      <w:bCs/>
      <w:iCs/>
      <w:sz w:val="28"/>
      <w:szCs w:val="28"/>
      <w:lang w:val="de-DE" w:eastAsia="de-DE"/>
    </w:rPr>
  </w:style>
  <w:style w:type="paragraph" w:styleId="berschrift3">
    <w:name w:val="heading 3"/>
    <w:basedOn w:val="Standard"/>
    <w:next w:val="Standard"/>
    <w:link w:val="berschrift3Zchn"/>
    <w:uiPriority w:val="99"/>
    <w:qFormat/>
    <w:locked/>
    <w:rsid w:val="00297ED5"/>
    <w:pPr>
      <w:keepNext/>
      <w:numPr>
        <w:ilvl w:val="2"/>
        <w:numId w:val="14"/>
      </w:numPr>
      <w:spacing w:before="240" w:after="60" w:line="240" w:lineRule="auto"/>
      <w:outlineLvl w:val="2"/>
    </w:pPr>
    <w:rPr>
      <w:rFonts w:ascii="Arial" w:eastAsia="Times New Roman" w:hAnsi="Arial" w:cs="Arial"/>
      <w:b/>
      <w:bCs/>
      <w:sz w:val="26"/>
      <w:szCs w:val="26"/>
      <w:lang w:val="de-DE" w:eastAsia="de-DE"/>
    </w:rPr>
  </w:style>
  <w:style w:type="paragraph" w:styleId="berschrift4">
    <w:name w:val="heading 4"/>
    <w:basedOn w:val="Standard"/>
    <w:next w:val="Standard"/>
    <w:link w:val="berschrift4Zchn"/>
    <w:autoRedefine/>
    <w:uiPriority w:val="99"/>
    <w:qFormat/>
    <w:locked/>
    <w:rsid w:val="00297ED5"/>
    <w:pPr>
      <w:keepNext/>
      <w:numPr>
        <w:ilvl w:val="3"/>
        <w:numId w:val="14"/>
      </w:numPr>
      <w:spacing w:before="240" w:after="60" w:line="240" w:lineRule="auto"/>
      <w:outlineLvl w:val="3"/>
    </w:pPr>
    <w:rPr>
      <w:rFonts w:ascii="Arial" w:eastAsia="Times New Roman" w:hAnsi="Arial"/>
      <w:b/>
      <w:bCs/>
      <w:szCs w:val="28"/>
      <w:lang w:val="de-DE" w:eastAsia="de-DE"/>
    </w:rPr>
  </w:style>
  <w:style w:type="paragraph" w:styleId="berschrift5">
    <w:name w:val="heading 5"/>
    <w:basedOn w:val="Standard"/>
    <w:next w:val="Standard"/>
    <w:link w:val="berschrift5Zchn"/>
    <w:uiPriority w:val="99"/>
    <w:qFormat/>
    <w:locked/>
    <w:rsid w:val="00297ED5"/>
    <w:pPr>
      <w:numPr>
        <w:ilvl w:val="4"/>
        <w:numId w:val="14"/>
      </w:numPr>
      <w:spacing w:before="240" w:after="60" w:line="240" w:lineRule="auto"/>
      <w:outlineLvl w:val="4"/>
    </w:pPr>
    <w:rPr>
      <w:rFonts w:ascii="Times New Roman" w:eastAsia="Times New Roman" w:hAnsi="Times New Roman"/>
      <w:b/>
      <w:bCs/>
      <w:i/>
      <w:iCs/>
      <w:sz w:val="26"/>
      <w:szCs w:val="26"/>
      <w:lang w:val="de-DE" w:eastAsia="de-DE"/>
    </w:rPr>
  </w:style>
  <w:style w:type="paragraph" w:styleId="berschrift6">
    <w:name w:val="heading 6"/>
    <w:basedOn w:val="Standard"/>
    <w:next w:val="Standard"/>
    <w:link w:val="berschrift6Zchn"/>
    <w:uiPriority w:val="99"/>
    <w:qFormat/>
    <w:locked/>
    <w:rsid w:val="00297ED5"/>
    <w:pPr>
      <w:numPr>
        <w:ilvl w:val="5"/>
        <w:numId w:val="14"/>
      </w:numPr>
      <w:spacing w:before="240" w:after="60" w:line="240" w:lineRule="auto"/>
      <w:outlineLvl w:val="5"/>
    </w:pPr>
    <w:rPr>
      <w:rFonts w:ascii="Times New Roman" w:eastAsia="Times New Roman" w:hAnsi="Times New Roman"/>
      <w:b/>
      <w:bCs/>
      <w:lang w:val="de-DE" w:eastAsia="de-DE"/>
    </w:rPr>
  </w:style>
  <w:style w:type="paragraph" w:styleId="berschrift7">
    <w:name w:val="heading 7"/>
    <w:basedOn w:val="Standard"/>
    <w:next w:val="Standard"/>
    <w:link w:val="berschrift7Zchn"/>
    <w:uiPriority w:val="99"/>
    <w:qFormat/>
    <w:locked/>
    <w:rsid w:val="00297ED5"/>
    <w:pPr>
      <w:numPr>
        <w:ilvl w:val="6"/>
        <w:numId w:val="14"/>
      </w:numPr>
      <w:spacing w:before="240" w:after="60" w:line="240" w:lineRule="auto"/>
      <w:outlineLvl w:val="6"/>
    </w:pPr>
    <w:rPr>
      <w:rFonts w:ascii="Times New Roman" w:eastAsia="Times New Roman" w:hAnsi="Times New Roman"/>
      <w:sz w:val="24"/>
      <w:szCs w:val="24"/>
      <w:lang w:val="de-DE" w:eastAsia="de-DE"/>
    </w:rPr>
  </w:style>
  <w:style w:type="paragraph" w:styleId="berschrift8">
    <w:name w:val="heading 8"/>
    <w:basedOn w:val="Standard"/>
    <w:next w:val="Standard"/>
    <w:link w:val="berschrift8Zchn"/>
    <w:uiPriority w:val="99"/>
    <w:qFormat/>
    <w:locked/>
    <w:rsid w:val="00297ED5"/>
    <w:pPr>
      <w:numPr>
        <w:ilvl w:val="7"/>
        <w:numId w:val="14"/>
      </w:numPr>
      <w:spacing w:before="240" w:after="60" w:line="240" w:lineRule="auto"/>
      <w:outlineLvl w:val="7"/>
    </w:pPr>
    <w:rPr>
      <w:rFonts w:ascii="Times New Roman" w:eastAsia="Times New Roman" w:hAnsi="Times New Roman"/>
      <w:i/>
      <w:iCs/>
      <w:sz w:val="24"/>
      <w:szCs w:val="24"/>
      <w:lang w:val="de-DE" w:eastAsia="de-DE"/>
    </w:rPr>
  </w:style>
  <w:style w:type="paragraph" w:styleId="berschrift9">
    <w:name w:val="heading 9"/>
    <w:basedOn w:val="Standard"/>
    <w:next w:val="Standard"/>
    <w:link w:val="berschrift9Zchn"/>
    <w:uiPriority w:val="99"/>
    <w:qFormat/>
    <w:locked/>
    <w:rsid w:val="00297ED5"/>
    <w:pPr>
      <w:numPr>
        <w:ilvl w:val="8"/>
        <w:numId w:val="14"/>
      </w:numPr>
      <w:spacing w:before="240" w:after="60" w:line="240" w:lineRule="auto"/>
      <w:outlineLvl w:val="8"/>
    </w:pPr>
    <w:rPr>
      <w:rFonts w:ascii="Arial" w:eastAsia="Times New Roman" w:hAnsi="Arial"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97ED5"/>
    <w:rPr>
      <w:rFonts w:ascii="Arial" w:hAnsi="Arial"/>
      <w:b/>
      <w:kern w:val="32"/>
      <w:sz w:val="32"/>
      <w:lang w:val="de-DE" w:eastAsia="de-DE"/>
    </w:rPr>
  </w:style>
  <w:style w:type="character" w:customStyle="1" w:styleId="berschrift2Zchn">
    <w:name w:val="Überschrift 2 Zchn"/>
    <w:basedOn w:val="Absatz-Standardschriftart"/>
    <w:link w:val="berschrift2"/>
    <w:uiPriority w:val="99"/>
    <w:locked/>
    <w:rsid w:val="00297ED5"/>
    <w:rPr>
      <w:rFonts w:ascii="Arial" w:hAnsi="Arial"/>
      <w:b/>
      <w:sz w:val="28"/>
      <w:lang w:val="de-DE" w:eastAsia="de-DE"/>
    </w:rPr>
  </w:style>
  <w:style w:type="character" w:customStyle="1" w:styleId="berschrift3Zchn">
    <w:name w:val="Überschrift 3 Zchn"/>
    <w:basedOn w:val="Absatz-Standardschriftart"/>
    <w:link w:val="berschrift3"/>
    <w:uiPriority w:val="99"/>
    <w:locked/>
    <w:rsid w:val="00297ED5"/>
    <w:rPr>
      <w:rFonts w:ascii="Arial" w:hAnsi="Arial"/>
      <w:b/>
      <w:sz w:val="26"/>
      <w:lang w:val="de-DE" w:eastAsia="de-DE"/>
    </w:rPr>
  </w:style>
  <w:style w:type="character" w:customStyle="1" w:styleId="berschrift4Zchn">
    <w:name w:val="Überschrift 4 Zchn"/>
    <w:basedOn w:val="Absatz-Standardschriftart"/>
    <w:link w:val="berschrift4"/>
    <w:uiPriority w:val="99"/>
    <w:locked/>
    <w:rsid w:val="00297ED5"/>
    <w:rPr>
      <w:rFonts w:ascii="Arial" w:hAnsi="Arial"/>
      <w:b/>
      <w:sz w:val="28"/>
      <w:lang w:val="de-DE" w:eastAsia="de-DE"/>
    </w:rPr>
  </w:style>
  <w:style w:type="character" w:customStyle="1" w:styleId="berschrift5Zchn">
    <w:name w:val="Überschrift 5 Zchn"/>
    <w:basedOn w:val="Absatz-Standardschriftart"/>
    <w:link w:val="berschrift5"/>
    <w:uiPriority w:val="99"/>
    <w:locked/>
    <w:rsid w:val="00297ED5"/>
    <w:rPr>
      <w:rFonts w:ascii="Times New Roman" w:hAnsi="Times New Roman"/>
      <w:b/>
      <w:i/>
      <w:sz w:val="26"/>
      <w:lang w:val="de-DE" w:eastAsia="de-DE"/>
    </w:rPr>
  </w:style>
  <w:style w:type="character" w:customStyle="1" w:styleId="berschrift6Zchn">
    <w:name w:val="Überschrift 6 Zchn"/>
    <w:basedOn w:val="Absatz-Standardschriftart"/>
    <w:link w:val="berschrift6"/>
    <w:uiPriority w:val="99"/>
    <w:locked/>
    <w:rsid w:val="00297ED5"/>
    <w:rPr>
      <w:rFonts w:ascii="Times New Roman" w:hAnsi="Times New Roman"/>
      <w:b/>
      <w:lang w:val="de-DE" w:eastAsia="de-DE"/>
    </w:rPr>
  </w:style>
  <w:style w:type="character" w:customStyle="1" w:styleId="berschrift7Zchn">
    <w:name w:val="Überschrift 7 Zchn"/>
    <w:basedOn w:val="Absatz-Standardschriftart"/>
    <w:link w:val="berschrift7"/>
    <w:uiPriority w:val="99"/>
    <w:locked/>
    <w:rsid w:val="00297ED5"/>
    <w:rPr>
      <w:rFonts w:ascii="Times New Roman" w:hAnsi="Times New Roman"/>
      <w:sz w:val="24"/>
      <w:lang w:val="de-DE" w:eastAsia="de-DE"/>
    </w:rPr>
  </w:style>
  <w:style w:type="character" w:customStyle="1" w:styleId="berschrift8Zchn">
    <w:name w:val="Überschrift 8 Zchn"/>
    <w:basedOn w:val="Absatz-Standardschriftart"/>
    <w:link w:val="berschrift8"/>
    <w:uiPriority w:val="99"/>
    <w:locked/>
    <w:rsid w:val="00297ED5"/>
    <w:rPr>
      <w:rFonts w:ascii="Times New Roman" w:hAnsi="Times New Roman"/>
      <w:i/>
      <w:sz w:val="24"/>
      <w:lang w:val="de-DE" w:eastAsia="de-DE"/>
    </w:rPr>
  </w:style>
  <w:style w:type="character" w:customStyle="1" w:styleId="berschrift9Zchn">
    <w:name w:val="Überschrift 9 Zchn"/>
    <w:basedOn w:val="Absatz-Standardschriftart"/>
    <w:link w:val="berschrift9"/>
    <w:uiPriority w:val="99"/>
    <w:locked/>
    <w:rsid w:val="00297ED5"/>
    <w:rPr>
      <w:rFonts w:ascii="Arial" w:hAnsi="Arial"/>
      <w:lang w:val="de-DE" w:eastAsia="de-DE"/>
    </w:rPr>
  </w:style>
  <w:style w:type="paragraph" w:styleId="Listenabsatz">
    <w:name w:val="List Paragraph"/>
    <w:basedOn w:val="Standard"/>
    <w:uiPriority w:val="99"/>
    <w:qFormat/>
    <w:rsid w:val="001F1F2E"/>
    <w:pPr>
      <w:ind w:left="720"/>
      <w:contextualSpacing/>
    </w:pPr>
  </w:style>
  <w:style w:type="character" w:styleId="Kommentarzeichen">
    <w:name w:val="annotation reference"/>
    <w:basedOn w:val="Absatz-Standardschriftart"/>
    <w:uiPriority w:val="99"/>
    <w:semiHidden/>
    <w:rsid w:val="000400E9"/>
    <w:rPr>
      <w:rFonts w:cs="Times New Roman"/>
      <w:sz w:val="16"/>
    </w:rPr>
  </w:style>
  <w:style w:type="paragraph" w:styleId="Kommentartext">
    <w:name w:val="annotation text"/>
    <w:basedOn w:val="Standard"/>
    <w:link w:val="KommentartextZchn"/>
    <w:uiPriority w:val="99"/>
    <w:rsid w:val="000400E9"/>
    <w:pPr>
      <w:spacing w:line="240" w:lineRule="auto"/>
    </w:pPr>
    <w:rPr>
      <w:sz w:val="20"/>
      <w:szCs w:val="20"/>
    </w:rPr>
  </w:style>
  <w:style w:type="character" w:customStyle="1" w:styleId="KommentartextZchn">
    <w:name w:val="Kommentartext Zchn"/>
    <w:basedOn w:val="Absatz-Standardschriftart"/>
    <w:link w:val="Kommentartext"/>
    <w:uiPriority w:val="99"/>
    <w:locked/>
    <w:rsid w:val="000400E9"/>
    <w:rPr>
      <w:sz w:val="20"/>
    </w:rPr>
  </w:style>
  <w:style w:type="paragraph" w:styleId="Kommentarthema">
    <w:name w:val="annotation subject"/>
    <w:basedOn w:val="Kommentartext"/>
    <w:next w:val="Kommentartext"/>
    <w:link w:val="KommentarthemaZchn"/>
    <w:uiPriority w:val="99"/>
    <w:semiHidden/>
    <w:rsid w:val="000400E9"/>
    <w:rPr>
      <w:b/>
      <w:bCs/>
    </w:rPr>
  </w:style>
  <w:style w:type="character" w:customStyle="1" w:styleId="KommentarthemaZchn">
    <w:name w:val="Kommentarthema Zchn"/>
    <w:basedOn w:val="KommentartextZchn"/>
    <w:link w:val="Kommentarthema"/>
    <w:uiPriority w:val="99"/>
    <w:semiHidden/>
    <w:locked/>
    <w:rsid w:val="000400E9"/>
    <w:rPr>
      <w:b/>
      <w:sz w:val="20"/>
    </w:rPr>
  </w:style>
  <w:style w:type="paragraph" w:styleId="Sprechblasentext">
    <w:name w:val="Balloon Text"/>
    <w:basedOn w:val="Standard"/>
    <w:link w:val="SprechblasentextZchn"/>
    <w:uiPriority w:val="99"/>
    <w:semiHidden/>
    <w:rsid w:val="000400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400E9"/>
    <w:rPr>
      <w:rFonts w:ascii="Tahoma" w:hAnsi="Tahoma"/>
      <w:sz w:val="16"/>
    </w:rPr>
  </w:style>
  <w:style w:type="paragraph" w:styleId="Funotentext">
    <w:name w:val="footnote text"/>
    <w:basedOn w:val="Standard"/>
    <w:link w:val="FunotentextZchn"/>
    <w:uiPriority w:val="99"/>
    <w:semiHidden/>
    <w:rsid w:val="000400E9"/>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0400E9"/>
    <w:rPr>
      <w:sz w:val="20"/>
    </w:rPr>
  </w:style>
  <w:style w:type="character" w:styleId="Funotenzeichen">
    <w:name w:val="footnote reference"/>
    <w:basedOn w:val="Absatz-Standardschriftart"/>
    <w:uiPriority w:val="99"/>
    <w:semiHidden/>
    <w:rsid w:val="000400E9"/>
    <w:rPr>
      <w:rFonts w:cs="Times New Roman"/>
      <w:vertAlign w:val="superscript"/>
    </w:rPr>
  </w:style>
  <w:style w:type="character" w:customStyle="1" w:styleId="TextnormalZchn">
    <w:name w:val="Text normal Zchn"/>
    <w:link w:val="Textnormal"/>
    <w:uiPriority w:val="99"/>
    <w:locked/>
    <w:rsid w:val="000400E9"/>
  </w:style>
  <w:style w:type="paragraph" w:customStyle="1" w:styleId="Textnormal">
    <w:name w:val="Text normal"/>
    <w:basedOn w:val="Standard"/>
    <w:link w:val="TextnormalZchn"/>
    <w:uiPriority w:val="99"/>
    <w:rsid w:val="000400E9"/>
    <w:pPr>
      <w:spacing w:before="120" w:after="120" w:line="264" w:lineRule="auto"/>
      <w:jc w:val="both"/>
    </w:pPr>
  </w:style>
  <w:style w:type="character" w:customStyle="1" w:styleId="stil5">
    <w:name w:val="stil5"/>
    <w:uiPriority w:val="99"/>
    <w:rsid w:val="007A4F39"/>
  </w:style>
  <w:style w:type="character" w:styleId="Fett">
    <w:name w:val="Strong"/>
    <w:basedOn w:val="Absatz-Standardschriftart"/>
    <w:uiPriority w:val="99"/>
    <w:qFormat/>
    <w:rsid w:val="007A4F39"/>
    <w:rPr>
      <w:rFonts w:cs="Times New Roman"/>
      <w:b/>
    </w:rPr>
  </w:style>
  <w:style w:type="paragraph" w:customStyle="1" w:styleId="Text0">
    <w:name w:val="Text0"/>
    <w:basedOn w:val="Verzeichnis1"/>
    <w:uiPriority w:val="99"/>
    <w:rsid w:val="00D7194F"/>
    <w:pPr>
      <w:spacing w:before="240" w:after="0" w:line="360" w:lineRule="auto"/>
      <w:jc w:val="both"/>
    </w:pPr>
    <w:rPr>
      <w:rFonts w:ascii="Times New Roman" w:eastAsia="Times New Roman" w:hAnsi="Times New Roman"/>
      <w:sz w:val="21"/>
      <w:szCs w:val="20"/>
      <w:lang w:eastAsia="de-DE"/>
    </w:rPr>
  </w:style>
  <w:style w:type="paragraph" w:styleId="Verzeichnis1">
    <w:name w:val="toc 1"/>
    <w:basedOn w:val="Standard"/>
    <w:next w:val="Standard"/>
    <w:autoRedefine/>
    <w:uiPriority w:val="99"/>
    <w:semiHidden/>
    <w:rsid w:val="00D7194F"/>
    <w:pPr>
      <w:spacing w:after="100"/>
    </w:pPr>
  </w:style>
  <w:style w:type="paragraph" w:styleId="Kopfzeile">
    <w:name w:val="header"/>
    <w:basedOn w:val="Standard"/>
    <w:link w:val="KopfzeileZchn"/>
    <w:uiPriority w:val="99"/>
    <w:rsid w:val="002755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7555D"/>
    <w:rPr>
      <w:rFonts w:cs="Times New Roman"/>
    </w:rPr>
  </w:style>
  <w:style w:type="paragraph" w:styleId="Fuzeile">
    <w:name w:val="footer"/>
    <w:basedOn w:val="Standard"/>
    <w:link w:val="FuzeileZchn"/>
    <w:uiPriority w:val="99"/>
    <w:rsid w:val="002755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7555D"/>
    <w:rPr>
      <w:rFonts w:cs="Times New Roman"/>
    </w:rPr>
  </w:style>
  <w:style w:type="paragraph" w:styleId="Verzeichnis2">
    <w:name w:val="toc 2"/>
    <w:basedOn w:val="Standard"/>
    <w:next w:val="Standard"/>
    <w:autoRedefine/>
    <w:uiPriority w:val="99"/>
    <w:semiHidden/>
    <w:locked/>
    <w:rsid w:val="00297ED5"/>
    <w:pPr>
      <w:ind w:left="220"/>
    </w:pPr>
  </w:style>
  <w:style w:type="paragraph" w:styleId="Verzeichnis3">
    <w:name w:val="toc 3"/>
    <w:basedOn w:val="Standard"/>
    <w:next w:val="Standard"/>
    <w:autoRedefine/>
    <w:uiPriority w:val="99"/>
    <w:semiHidden/>
    <w:locked/>
    <w:rsid w:val="00297ED5"/>
    <w:pPr>
      <w:ind w:left="440"/>
    </w:pPr>
  </w:style>
  <w:style w:type="character" w:styleId="Hyperlink">
    <w:name w:val="Hyperlink"/>
    <w:basedOn w:val="Absatz-Standardschriftart"/>
    <w:uiPriority w:val="99"/>
    <w:locked/>
    <w:rsid w:val="00297ED5"/>
    <w:rPr>
      <w:rFonts w:cs="Times New Roman"/>
      <w:color w:val="0000FF"/>
      <w:u w:val="single"/>
    </w:rPr>
  </w:style>
  <w:style w:type="paragraph" w:styleId="Verzeichnis4">
    <w:name w:val="toc 4"/>
    <w:basedOn w:val="Standard"/>
    <w:next w:val="Standard"/>
    <w:autoRedefine/>
    <w:uiPriority w:val="99"/>
    <w:semiHidden/>
    <w:locked/>
    <w:rsid w:val="00297ED5"/>
    <w:pPr>
      <w:spacing w:after="0" w:line="240" w:lineRule="auto"/>
      <w:ind w:left="720"/>
    </w:pPr>
    <w:rPr>
      <w:rFonts w:ascii="Times New Roman" w:eastAsia="Times New Roman" w:hAnsi="Times New Roman"/>
      <w:sz w:val="20"/>
      <w:szCs w:val="20"/>
      <w:lang w:val="de-DE" w:eastAsia="de-DE"/>
    </w:rPr>
  </w:style>
  <w:style w:type="paragraph" w:styleId="Verzeichnis5">
    <w:name w:val="toc 5"/>
    <w:basedOn w:val="Standard"/>
    <w:next w:val="Standard"/>
    <w:autoRedefine/>
    <w:uiPriority w:val="99"/>
    <w:semiHidden/>
    <w:locked/>
    <w:rsid w:val="00297ED5"/>
    <w:pPr>
      <w:spacing w:after="0" w:line="240" w:lineRule="auto"/>
      <w:ind w:left="960"/>
    </w:pPr>
    <w:rPr>
      <w:rFonts w:ascii="Times New Roman" w:eastAsia="Times New Roman" w:hAnsi="Times New Roman"/>
      <w:sz w:val="20"/>
      <w:szCs w:val="20"/>
      <w:lang w:val="de-DE" w:eastAsia="de-DE"/>
    </w:rPr>
  </w:style>
  <w:style w:type="paragraph" w:styleId="Verzeichnis6">
    <w:name w:val="toc 6"/>
    <w:basedOn w:val="Standard"/>
    <w:next w:val="Standard"/>
    <w:autoRedefine/>
    <w:uiPriority w:val="99"/>
    <w:semiHidden/>
    <w:locked/>
    <w:rsid w:val="00297ED5"/>
    <w:pPr>
      <w:spacing w:after="0" w:line="240" w:lineRule="auto"/>
      <w:ind w:left="1200"/>
    </w:pPr>
    <w:rPr>
      <w:rFonts w:ascii="Times New Roman" w:eastAsia="Times New Roman" w:hAnsi="Times New Roman"/>
      <w:sz w:val="20"/>
      <w:szCs w:val="20"/>
      <w:lang w:val="de-DE" w:eastAsia="de-DE"/>
    </w:rPr>
  </w:style>
  <w:style w:type="paragraph" w:styleId="Verzeichnis7">
    <w:name w:val="toc 7"/>
    <w:basedOn w:val="Standard"/>
    <w:next w:val="Standard"/>
    <w:autoRedefine/>
    <w:uiPriority w:val="99"/>
    <w:semiHidden/>
    <w:locked/>
    <w:rsid w:val="00297ED5"/>
    <w:pPr>
      <w:spacing w:after="0" w:line="240" w:lineRule="auto"/>
      <w:ind w:left="1440"/>
    </w:pPr>
    <w:rPr>
      <w:rFonts w:ascii="Times New Roman" w:eastAsia="Times New Roman" w:hAnsi="Times New Roman"/>
      <w:sz w:val="20"/>
      <w:szCs w:val="20"/>
      <w:lang w:val="de-DE" w:eastAsia="de-DE"/>
    </w:rPr>
  </w:style>
  <w:style w:type="paragraph" w:styleId="Verzeichnis8">
    <w:name w:val="toc 8"/>
    <w:basedOn w:val="Standard"/>
    <w:next w:val="Standard"/>
    <w:autoRedefine/>
    <w:uiPriority w:val="99"/>
    <w:semiHidden/>
    <w:locked/>
    <w:rsid w:val="00297ED5"/>
    <w:pPr>
      <w:spacing w:after="0" w:line="240" w:lineRule="auto"/>
      <w:ind w:left="1680"/>
    </w:pPr>
    <w:rPr>
      <w:rFonts w:ascii="Times New Roman" w:eastAsia="Times New Roman" w:hAnsi="Times New Roman"/>
      <w:sz w:val="20"/>
      <w:szCs w:val="20"/>
      <w:lang w:val="de-DE" w:eastAsia="de-DE"/>
    </w:rPr>
  </w:style>
  <w:style w:type="paragraph" w:styleId="Verzeichnis9">
    <w:name w:val="toc 9"/>
    <w:basedOn w:val="Standard"/>
    <w:next w:val="Standard"/>
    <w:autoRedefine/>
    <w:uiPriority w:val="99"/>
    <w:semiHidden/>
    <w:locked/>
    <w:rsid w:val="00297ED5"/>
    <w:pPr>
      <w:spacing w:after="0" w:line="240" w:lineRule="auto"/>
      <w:ind w:left="1920"/>
    </w:pPr>
    <w:rPr>
      <w:rFonts w:ascii="Times New Roman" w:eastAsia="Times New Roman" w:hAnsi="Times New Roman"/>
      <w:sz w:val="20"/>
      <w:szCs w:val="20"/>
      <w:lang w:val="de-DE" w:eastAsia="de-DE"/>
    </w:rPr>
  </w:style>
  <w:style w:type="character" w:styleId="Seitenzahl">
    <w:name w:val="page number"/>
    <w:basedOn w:val="Absatz-Standardschriftart"/>
    <w:uiPriority w:val="99"/>
    <w:locked/>
    <w:rsid w:val="00297ED5"/>
    <w:rPr>
      <w:rFonts w:cs="Times New Roman"/>
    </w:rPr>
  </w:style>
  <w:style w:type="paragraph" w:styleId="Textkrper">
    <w:name w:val="Body Text"/>
    <w:basedOn w:val="Standard"/>
    <w:link w:val="TextkrperZchn"/>
    <w:uiPriority w:val="99"/>
    <w:locked/>
    <w:rsid w:val="00297ED5"/>
    <w:pPr>
      <w:spacing w:after="0" w:line="240" w:lineRule="auto"/>
    </w:pPr>
    <w:rPr>
      <w:rFonts w:ascii="Verdana" w:eastAsia="Times New Roman" w:hAnsi="Verdana" w:cs="Arial"/>
      <w:lang w:val="de-DE" w:eastAsia="de-DE"/>
    </w:rPr>
  </w:style>
  <w:style w:type="character" w:customStyle="1" w:styleId="TextkrperZchn">
    <w:name w:val="Textkörper Zchn"/>
    <w:basedOn w:val="Absatz-Standardschriftart"/>
    <w:link w:val="Textkrper"/>
    <w:uiPriority w:val="99"/>
    <w:locked/>
    <w:rsid w:val="00297ED5"/>
    <w:rPr>
      <w:rFonts w:ascii="Verdana" w:hAnsi="Verdana"/>
      <w:lang w:val="de-DE" w:eastAsia="de-DE"/>
    </w:rPr>
  </w:style>
  <w:style w:type="paragraph" w:styleId="Index1">
    <w:name w:val="index 1"/>
    <w:basedOn w:val="Standard"/>
    <w:next w:val="Standard"/>
    <w:autoRedefine/>
    <w:uiPriority w:val="99"/>
    <w:semiHidden/>
    <w:locked/>
    <w:rsid w:val="00297ED5"/>
    <w:pPr>
      <w:spacing w:after="0" w:line="240" w:lineRule="auto"/>
      <w:ind w:left="240" w:hanging="240"/>
    </w:pPr>
    <w:rPr>
      <w:rFonts w:ascii="Times New Roman" w:eastAsia="Times New Roman" w:hAnsi="Times New Roman"/>
      <w:sz w:val="18"/>
      <w:szCs w:val="18"/>
      <w:lang w:val="de-DE" w:eastAsia="de-DE"/>
    </w:rPr>
  </w:style>
  <w:style w:type="paragraph" w:styleId="Index2">
    <w:name w:val="index 2"/>
    <w:basedOn w:val="Standard"/>
    <w:next w:val="Standard"/>
    <w:autoRedefine/>
    <w:uiPriority w:val="99"/>
    <w:semiHidden/>
    <w:locked/>
    <w:rsid w:val="00297ED5"/>
    <w:pPr>
      <w:spacing w:after="0" w:line="240" w:lineRule="auto"/>
      <w:ind w:left="480" w:hanging="240"/>
    </w:pPr>
    <w:rPr>
      <w:rFonts w:ascii="Times New Roman" w:eastAsia="Times New Roman" w:hAnsi="Times New Roman"/>
      <w:sz w:val="18"/>
      <w:szCs w:val="18"/>
      <w:lang w:val="de-DE" w:eastAsia="de-DE"/>
    </w:rPr>
  </w:style>
  <w:style w:type="paragraph" w:styleId="Index3">
    <w:name w:val="index 3"/>
    <w:basedOn w:val="Standard"/>
    <w:next w:val="Standard"/>
    <w:autoRedefine/>
    <w:uiPriority w:val="99"/>
    <w:semiHidden/>
    <w:locked/>
    <w:rsid w:val="00297ED5"/>
    <w:pPr>
      <w:spacing w:after="0" w:line="240" w:lineRule="auto"/>
      <w:ind w:left="720" w:hanging="240"/>
    </w:pPr>
    <w:rPr>
      <w:rFonts w:ascii="Times New Roman" w:eastAsia="Times New Roman" w:hAnsi="Times New Roman"/>
      <w:sz w:val="18"/>
      <w:szCs w:val="18"/>
      <w:lang w:val="de-DE" w:eastAsia="de-DE"/>
    </w:rPr>
  </w:style>
  <w:style w:type="paragraph" w:styleId="Index4">
    <w:name w:val="index 4"/>
    <w:basedOn w:val="Standard"/>
    <w:next w:val="Standard"/>
    <w:autoRedefine/>
    <w:uiPriority w:val="99"/>
    <w:semiHidden/>
    <w:locked/>
    <w:rsid w:val="00297ED5"/>
    <w:pPr>
      <w:spacing w:after="0" w:line="240" w:lineRule="auto"/>
      <w:ind w:left="960" w:hanging="240"/>
    </w:pPr>
    <w:rPr>
      <w:rFonts w:ascii="Times New Roman" w:eastAsia="Times New Roman" w:hAnsi="Times New Roman"/>
      <w:sz w:val="18"/>
      <w:szCs w:val="18"/>
      <w:lang w:val="de-DE" w:eastAsia="de-DE"/>
    </w:rPr>
  </w:style>
  <w:style w:type="paragraph" w:styleId="Index5">
    <w:name w:val="index 5"/>
    <w:basedOn w:val="Standard"/>
    <w:next w:val="Standard"/>
    <w:autoRedefine/>
    <w:uiPriority w:val="99"/>
    <w:semiHidden/>
    <w:locked/>
    <w:rsid w:val="00297ED5"/>
    <w:pPr>
      <w:spacing w:after="0" w:line="240" w:lineRule="auto"/>
      <w:ind w:left="1200" w:hanging="240"/>
    </w:pPr>
    <w:rPr>
      <w:rFonts w:ascii="Times New Roman" w:eastAsia="Times New Roman" w:hAnsi="Times New Roman"/>
      <w:sz w:val="18"/>
      <w:szCs w:val="18"/>
      <w:lang w:val="de-DE" w:eastAsia="de-DE"/>
    </w:rPr>
  </w:style>
  <w:style w:type="paragraph" w:styleId="Index6">
    <w:name w:val="index 6"/>
    <w:basedOn w:val="Standard"/>
    <w:next w:val="Standard"/>
    <w:autoRedefine/>
    <w:uiPriority w:val="99"/>
    <w:semiHidden/>
    <w:locked/>
    <w:rsid w:val="00297ED5"/>
    <w:pPr>
      <w:spacing w:after="0" w:line="240" w:lineRule="auto"/>
      <w:ind w:left="1440" w:hanging="240"/>
    </w:pPr>
    <w:rPr>
      <w:rFonts w:ascii="Times New Roman" w:eastAsia="Times New Roman" w:hAnsi="Times New Roman"/>
      <w:sz w:val="18"/>
      <w:szCs w:val="18"/>
      <w:lang w:val="de-DE" w:eastAsia="de-DE"/>
    </w:rPr>
  </w:style>
  <w:style w:type="paragraph" w:styleId="Index7">
    <w:name w:val="index 7"/>
    <w:basedOn w:val="Standard"/>
    <w:next w:val="Standard"/>
    <w:autoRedefine/>
    <w:uiPriority w:val="99"/>
    <w:semiHidden/>
    <w:locked/>
    <w:rsid w:val="00297ED5"/>
    <w:pPr>
      <w:spacing w:after="0" w:line="240" w:lineRule="auto"/>
      <w:ind w:left="1680" w:hanging="240"/>
    </w:pPr>
    <w:rPr>
      <w:rFonts w:ascii="Times New Roman" w:eastAsia="Times New Roman" w:hAnsi="Times New Roman"/>
      <w:sz w:val="18"/>
      <w:szCs w:val="18"/>
      <w:lang w:val="de-DE" w:eastAsia="de-DE"/>
    </w:rPr>
  </w:style>
  <w:style w:type="paragraph" w:styleId="Index8">
    <w:name w:val="index 8"/>
    <w:basedOn w:val="Standard"/>
    <w:next w:val="Standard"/>
    <w:autoRedefine/>
    <w:uiPriority w:val="99"/>
    <w:semiHidden/>
    <w:locked/>
    <w:rsid w:val="00297ED5"/>
    <w:pPr>
      <w:spacing w:after="0" w:line="240" w:lineRule="auto"/>
      <w:ind w:left="1920" w:hanging="240"/>
    </w:pPr>
    <w:rPr>
      <w:rFonts w:ascii="Times New Roman" w:eastAsia="Times New Roman" w:hAnsi="Times New Roman"/>
      <w:sz w:val="18"/>
      <w:szCs w:val="18"/>
      <w:lang w:val="de-DE" w:eastAsia="de-DE"/>
    </w:rPr>
  </w:style>
  <w:style w:type="paragraph" w:styleId="Index9">
    <w:name w:val="index 9"/>
    <w:basedOn w:val="Standard"/>
    <w:next w:val="Standard"/>
    <w:autoRedefine/>
    <w:uiPriority w:val="99"/>
    <w:semiHidden/>
    <w:locked/>
    <w:rsid w:val="00297ED5"/>
    <w:pPr>
      <w:spacing w:after="0" w:line="240" w:lineRule="auto"/>
      <w:ind w:left="2160" w:hanging="240"/>
    </w:pPr>
    <w:rPr>
      <w:rFonts w:ascii="Times New Roman" w:eastAsia="Times New Roman" w:hAnsi="Times New Roman"/>
      <w:sz w:val="18"/>
      <w:szCs w:val="18"/>
      <w:lang w:val="de-DE" w:eastAsia="de-DE"/>
    </w:rPr>
  </w:style>
  <w:style w:type="paragraph" w:styleId="Indexberschrift">
    <w:name w:val="index heading"/>
    <w:basedOn w:val="Standard"/>
    <w:next w:val="Index1"/>
    <w:uiPriority w:val="99"/>
    <w:semiHidden/>
    <w:locked/>
    <w:rsid w:val="00297ED5"/>
    <w:pPr>
      <w:spacing w:before="240" w:after="120" w:line="240" w:lineRule="auto"/>
      <w:jc w:val="center"/>
    </w:pPr>
    <w:rPr>
      <w:rFonts w:ascii="Times New Roman" w:eastAsia="Times New Roman" w:hAnsi="Times New Roman"/>
      <w:b/>
      <w:bCs/>
      <w:sz w:val="26"/>
      <w:szCs w:val="26"/>
      <w:lang w:val="de-DE" w:eastAsia="de-DE"/>
    </w:rPr>
  </w:style>
  <w:style w:type="character" w:styleId="BesuchterHyperlink">
    <w:name w:val="FollowedHyperlink"/>
    <w:basedOn w:val="Absatz-Standardschriftart"/>
    <w:uiPriority w:val="99"/>
    <w:locked/>
    <w:rsid w:val="00297ED5"/>
    <w:rPr>
      <w:rFonts w:cs="Times New Roman"/>
      <w:color w:val="800080"/>
      <w:u w:val="single"/>
    </w:rPr>
  </w:style>
  <w:style w:type="paragraph" w:styleId="StandardWeb">
    <w:name w:val="Normal (Web)"/>
    <w:basedOn w:val="Standard"/>
    <w:uiPriority w:val="99"/>
    <w:locked/>
    <w:rsid w:val="00297ED5"/>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NurText">
    <w:name w:val="Plain Text"/>
    <w:basedOn w:val="Standard"/>
    <w:link w:val="NurTextZchn"/>
    <w:uiPriority w:val="99"/>
    <w:locked/>
    <w:rsid w:val="00297ED5"/>
    <w:pPr>
      <w:spacing w:after="0" w:line="240" w:lineRule="auto"/>
    </w:pPr>
    <w:rPr>
      <w:rFonts w:ascii="Courier New" w:eastAsia="Times New Roman" w:hAnsi="Courier New" w:cs="Courier New"/>
      <w:sz w:val="20"/>
      <w:szCs w:val="20"/>
      <w:lang w:val="de-DE" w:eastAsia="de-DE"/>
    </w:rPr>
  </w:style>
  <w:style w:type="character" w:customStyle="1" w:styleId="NurTextZchn">
    <w:name w:val="Nur Text Zchn"/>
    <w:basedOn w:val="Absatz-Standardschriftart"/>
    <w:link w:val="NurText"/>
    <w:uiPriority w:val="99"/>
    <w:locked/>
    <w:rsid w:val="00297ED5"/>
    <w:rPr>
      <w:rFonts w:ascii="Courier New" w:hAnsi="Courier New"/>
      <w:sz w:val="20"/>
      <w:lang w:val="de-DE" w:eastAsia="de-DE"/>
    </w:rPr>
  </w:style>
  <w:style w:type="paragraph" w:styleId="Textkrper3">
    <w:name w:val="Body Text 3"/>
    <w:basedOn w:val="Standard"/>
    <w:link w:val="Textkrper3Zchn"/>
    <w:uiPriority w:val="99"/>
    <w:locked/>
    <w:rsid w:val="00037582"/>
    <w:pPr>
      <w:spacing w:after="120"/>
    </w:pPr>
    <w:rPr>
      <w:sz w:val="16"/>
      <w:szCs w:val="16"/>
    </w:rPr>
  </w:style>
  <w:style w:type="character" w:customStyle="1" w:styleId="Textkrper3Zchn">
    <w:name w:val="Textkörper 3 Zchn"/>
    <w:basedOn w:val="Absatz-Standardschriftart"/>
    <w:link w:val="Textkrper3"/>
    <w:uiPriority w:val="99"/>
    <w:semiHidden/>
    <w:locked/>
    <w:rsid w:val="00C12DCA"/>
    <w:rPr>
      <w:sz w:val="16"/>
      <w:lang w:val="x-none" w:eastAsia="en-US"/>
    </w:rPr>
  </w:style>
  <w:style w:type="paragraph" w:styleId="Textkrper-Einzug2">
    <w:name w:val="Body Text Indent 2"/>
    <w:basedOn w:val="Standard"/>
    <w:link w:val="Textkrper-Einzug2Zchn"/>
    <w:uiPriority w:val="99"/>
    <w:locked/>
    <w:rsid w:val="00037582"/>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C12DCA"/>
    <w:rPr>
      <w:lang w:val="x-none" w:eastAsia="en-US"/>
    </w:rPr>
  </w:style>
  <w:style w:type="paragraph" w:customStyle="1" w:styleId="rtext22">
    <w:name w:val="rtext22"/>
    <w:basedOn w:val="Standard"/>
    <w:uiPriority w:val="99"/>
    <w:rsid w:val="00037582"/>
    <w:pPr>
      <w:spacing w:before="100" w:beforeAutospacing="1" w:after="100" w:afterAutospacing="1" w:line="285" w:lineRule="atLeast"/>
    </w:pPr>
    <w:rPr>
      <w:rFonts w:ascii="Times New Roman" w:eastAsia="Times New Roman" w:hAnsi="Times New Roman"/>
      <w:sz w:val="20"/>
      <w:szCs w:val="20"/>
      <w:lang w:eastAsia="de-AT"/>
    </w:rPr>
  </w:style>
  <w:style w:type="character" w:customStyle="1" w:styleId="ZchnZchn1">
    <w:name w:val="Zchn Zchn1"/>
    <w:uiPriority w:val="99"/>
    <w:rsid w:val="00037582"/>
    <w:rPr>
      <w:lang w:val="de-DE" w:eastAsia="de-DE"/>
    </w:rPr>
  </w:style>
  <w:style w:type="paragraph" w:customStyle="1" w:styleId="berschrift1-ModulIII">
    <w:name w:val="Überschrift 1 - Modul III"/>
    <w:basedOn w:val="Standard"/>
    <w:link w:val="berschrift1-ModulIIIZchn"/>
    <w:uiPriority w:val="99"/>
    <w:rsid w:val="00211C28"/>
    <w:pPr>
      <w:spacing w:after="0"/>
      <w:jc w:val="both"/>
    </w:pPr>
    <w:rPr>
      <w:b/>
      <w:caps/>
      <w:sz w:val="26"/>
      <w:szCs w:val="20"/>
    </w:rPr>
  </w:style>
  <w:style w:type="paragraph" w:customStyle="1" w:styleId="berschrift11-ModulIII">
    <w:name w:val="Überschrift 1.1 - Modul III"/>
    <w:basedOn w:val="Standard"/>
    <w:link w:val="berschrift11-ModulIIIZchn"/>
    <w:uiPriority w:val="99"/>
    <w:rsid w:val="00211C28"/>
    <w:pPr>
      <w:tabs>
        <w:tab w:val="left" w:pos="851"/>
      </w:tabs>
      <w:spacing w:after="0"/>
      <w:ind w:left="851" w:hanging="851"/>
    </w:pPr>
    <w:rPr>
      <w:b/>
      <w:sz w:val="24"/>
      <w:szCs w:val="20"/>
    </w:rPr>
  </w:style>
  <w:style w:type="character" w:customStyle="1" w:styleId="berschrift1-ModulIIIZchn">
    <w:name w:val="Überschrift 1 - Modul III Zchn"/>
    <w:link w:val="berschrift1-ModulIII"/>
    <w:uiPriority w:val="99"/>
    <w:locked/>
    <w:rsid w:val="00211C28"/>
    <w:rPr>
      <w:rFonts w:ascii="Calibri" w:hAnsi="Calibri"/>
      <w:b/>
      <w:caps/>
      <w:sz w:val="26"/>
      <w:lang w:val="x-none" w:eastAsia="en-US"/>
    </w:rPr>
  </w:style>
  <w:style w:type="paragraph" w:customStyle="1" w:styleId="berschrift111-ModulIII">
    <w:name w:val="Überschrift 1.1.1 - Modul III"/>
    <w:basedOn w:val="Standard"/>
    <w:link w:val="berschrift111-ModulIIIZchn"/>
    <w:uiPriority w:val="99"/>
    <w:rsid w:val="00211C28"/>
    <w:pPr>
      <w:tabs>
        <w:tab w:val="left" w:pos="851"/>
      </w:tabs>
      <w:spacing w:after="0"/>
      <w:jc w:val="both"/>
    </w:pPr>
    <w:rPr>
      <w:sz w:val="24"/>
      <w:szCs w:val="20"/>
      <w:u w:val="single"/>
    </w:rPr>
  </w:style>
  <w:style w:type="character" w:customStyle="1" w:styleId="berschrift11-ModulIIIZchn">
    <w:name w:val="Überschrift 1.1 - Modul III Zchn"/>
    <w:link w:val="berschrift11-ModulIII"/>
    <w:uiPriority w:val="99"/>
    <w:locked/>
    <w:rsid w:val="00211C28"/>
    <w:rPr>
      <w:rFonts w:ascii="Calibri" w:hAnsi="Calibri"/>
      <w:b/>
      <w:sz w:val="24"/>
      <w:lang w:val="x-none" w:eastAsia="en-US"/>
    </w:rPr>
  </w:style>
  <w:style w:type="character" w:customStyle="1" w:styleId="berschrift111-ModulIIIZchn">
    <w:name w:val="Überschrift 1.1.1 - Modul III Zchn"/>
    <w:link w:val="berschrift111-ModulIII"/>
    <w:uiPriority w:val="99"/>
    <w:locked/>
    <w:rsid w:val="00211C28"/>
    <w:rPr>
      <w:rFonts w:ascii="Calibri" w:hAnsi="Calibri"/>
      <w:sz w:val="24"/>
      <w:u w:val="single"/>
      <w:lang w:val="x-none" w:eastAsia="en-US"/>
    </w:rPr>
  </w:style>
  <w:style w:type="table" w:styleId="Tabellenraster">
    <w:name w:val="Table Grid"/>
    <w:basedOn w:val="NormaleTabelle"/>
    <w:uiPriority w:val="39"/>
    <w:locked/>
    <w:rsid w:val="00757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5">
    <w:name w:val="Grid Table 4 Accent 5"/>
    <w:basedOn w:val="NormaleTabelle"/>
    <w:uiPriority w:val="49"/>
    <w:rsid w:val="0075790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437486">
      <w:marLeft w:val="0"/>
      <w:marRight w:val="0"/>
      <w:marTop w:val="0"/>
      <w:marBottom w:val="0"/>
      <w:divBdr>
        <w:top w:val="none" w:sz="0" w:space="0" w:color="auto"/>
        <w:left w:val="none" w:sz="0" w:space="0" w:color="auto"/>
        <w:bottom w:val="none" w:sz="0" w:space="0" w:color="auto"/>
        <w:right w:val="none" w:sz="0" w:space="0" w:color="auto"/>
      </w:divBdr>
    </w:div>
    <w:div w:id="1238437487">
      <w:marLeft w:val="0"/>
      <w:marRight w:val="0"/>
      <w:marTop w:val="0"/>
      <w:marBottom w:val="0"/>
      <w:divBdr>
        <w:top w:val="none" w:sz="0" w:space="0" w:color="auto"/>
        <w:left w:val="none" w:sz="0" w:space="0" w:color="auto"/>
        <w:bottom w:val="none" w:sz="0" w:space="0" w:color="auto"/>
        <w:right w:val="none" w:sz="0" w:space="0" w:color="auto"/>
      </w:divBdr>
      <w:divsChild>
        <w:div w:id="1238437495">
          <w:marLeft w:val="547"/>
          <w:marRight w:val="0"/>
          <w:marTop w:val="77"/>
          <w:marBottom w:val="0"/>
          <w:divBdr>
            <w:top w:val="none" w:sz="0" w:space="0" w:color="auto"/>
            <w:left w:val="none" w:sz="0" w:space="0" w:color="auto"/>
            <w:bottom w:val="none" w:sz="0" w:space="0" w:color="auto"/>
            <w:right w:val="none" w:sz="0" w:space="0" w:color="auto"/>
          </w:divBdr>
        </w:div>
      </w:divsChild>
    </w:div>
    <w:div w:id="1238437489">
      <w:marLeft w:val="0"/>
      <w:marRight w:val="0"/>
      <w:marTop w:val="0"/>
      <w:marBottom w:val="0"/>
      <w:divBdr>
        <w:top w:val="none" w:sz="0" w:space="0" w:color="auto"/>
        <w:left w:val="none" w:sz="0" w:space="0" w:color="auto"/>
        <w:bottom w:val="none" w:sz="0" w:space="0" w:color="auto"/>
        <w:right w:val="none" w:sz="0" w:space="0" w:color="auto"/>
      </w:divBdr>
      <w:divsChild>
        <w:div w:id="1238437491">
          <w:marLeft w:val="547"/>
          <w:marRight w:val="0"/>
          <w:marTop w:val="77"/>
          <w:marBottom w:val="0"/>
          <w:divBdr>
            <w:top w:val="none" w:sz="0" w:space="0" w:color="auto"/>
            <w:left w:val="none" w:sz="0" w:space="0" w:color="auto"/>
            <w:bottom w:val="none" w:sz="0" w:space="0" w:color="auto"/>
            <w:right w:val="none" w:sz="0" w:space="0" w:color="auto"/>
          </w:divBdr>
        </w:div>
        <w:div w:id="1238437493">
          <w:marLeft w:val="547"/>
          <w:marRight w:val="0"/>
          <w:marTop w:val="77"/>
          <w:marBottom w:val="0"/>
          <w:divBdr>
            <w:top w:val="none" w:sz="0" w:space="0" w:color="auto"/>
            <w:left w:val="none" w:sz="0" w:space="0" w:color="auto"/>
            <w:bottom w:val="none" w:sz="0" w:space="0" w:color="auto"/>
            <w:right w:val="none" w:sz="0" w:space="0" w:color="auto"/>
          </w:divBdr>
        </w:div>
        <w:div w:id="1238437497">
          <w:marLeft w:val="547"/>
          <w:marRight w:val="0"/>
          <w:marTop w:val="77"/>
          <w:marBottom w:val="0"/>
          <w:divBdr>
            <w:top w:val="none" w:sz="0" w:space="0" w:color="auto"/>
            <w:left w:val="none" w:sz="0" w:space="0" w:color="auto"/>
            <w:bottom w:val="none" w:sz="0" w:space="0" w:color="auto"/>
            <w:right w:val="none" w:sz="0" w:space="0" w:color="auto"/>
          </w:divBdr>
        </w:div>
      </w:divsChild>
    </w:div>
    <w:div w:id="1238437498">
      <w:marLeft w:val="0"/>
      <w:marRight w:val="0"/>
      <w:marTop w:val="0"/>
      <w:marBottom w:val="0"/>
      <w:divBdr>
        <w:top w:val="none" w:sz="0" w:space="0" w:color="auto"/>
        <w:left w:val="none" w:sz="0" w:space="0" w:color="auto"/>
        <w:bottom w:val="none" w:sz="0" w:space="0" w:color="auto"/>
        <w:right w:val="none" w:sz="0" w:space="0" w:color="auto"/>
      </w:divBdr>
      <w:divsChild>
        <w:div w:id="1238437494">
          <w:marLeft w:val="1526"/>
          <w:marRight w:val="0"/>
          <w:marTop w:val="115"/>
          <w:marBottom w:val="0"/>
          <w:divBdr>
            <w:top w:val="none" w:sz="0" w:space="0" w:color="auto"/>
            <w:left w:val="none" w:sz="0" w:space="0" w:color="auto"/>
            <w:bottom w:val="none" w:sz="0" w:space="0" w:color="auto"/>
            <w:right w:val="none" w:sz="0" w:space="0" w:color="auto"/>
          </w:divBdr>
        </w:div>
        <w:div w:id="1238437503">
          <w:marLeft w:val="1526"/>
          <w:marRight w:val="0"/>
          <w:marTop w:val="115"/>
          <w:marBottom w:val="0"/>
          <w:divBdr>
            <w:top w:val="none" w:sz="0" w:space="0" w:color="auto"/>
            <w:left w:val="none" w:sz="0" w:space="0" w:color="auto"/>
            <w:bottom w:val="none" w:sz="0" w:space="0" w:color="auto"/>
            <w:right w:val="none" w:sz="0" w:space="0" w:color="auto"/>
          </w:divBdr>
        </w:div>
      </w:divsChild>
    </w:div>
    <w:div w:id="1238437501">
      <w:marLeft w:val="0"/>
      <w:marRight w:val="0"/>
      <w:marTop w:val="0"/>
      <w:marBottom w:val="0"/>
      <w:divBdr>
        <w:top w:val="none" w:sz="0" w:space="0" w:color="auto"/>
        <w:left w:val="none" w:sz="0" w:space="0" w:color="auto"/>
        <w:bottom w:val="none" w:sz="0" w:space="0" w:color="auto"/>
        <w:right w:val="none" w:sz="0" w:space="0" w:color="auto"/>
      </w:divBdr>
      <w:divsChild>
        <w:div w:id="1238437488">
          <w:marLeft w:val="0"/>
          <w:marRight w:val="0"/>
          <w:marTop w:val="750"/>
          <w:marBottom w:val="0"/>
          <w:divBdr>
            <w:top w:val="single" w:sz="2" w:space="0" w:color="auto"/>
            <w:left w:val="single" w:sz="2" w:space="0" w:color="auto"/>
            <w:bottom w:val="single" w:sz="2" w:space="0" w:color="auto"/>
            <w:right w:val="single" w:sz="2" w:space="0" w:color="auto"/>
          </w:divBdr>
          <w:divsChild>
            <w:div w:id="1238437500">
              <w:marLeft w:val="300"/>
              <w:marRight w:val="0"/>
              <w:marTop w:val="300"/>
              <w:marBottom w:val="0"/>
              <w:divBdr>
                <w:top w:val="single" w:sz="2" w:space="0" w:color="auto"/>
                <w:left w:val="single" w:sz="2" w:space="0" w:color="auto"/>
                <w:bottom w:val="single" w:sz="2" w:space="0" w:color="auto"/>
                <w:right w:val="single" w:sz="2" w:space="0" w:color="auto"/>
              </w:divBdr>
            </w:div>
          </w:divsChild>
        </w:div>
      </w:divsChild>
    </w:div>
    <w:div w:id="1238437504">
      <w:marLeft w:val="0"/>
      <w:marRight w:val="0"/>
      <w:marTop w:val="0"/>
      <w:marBottom w:val="0"/>
      <w:divBdr>
        <w:top w:val="none" w:sz="0" w:space="0" w:color="auto"/>
        <w:left w:val="none" w:sz="0" w:space="0" w:color="auto"/>
        <w:bottom w:val="none" w:sz="0" w:space="0" w:color="auto"/>
        <w:right w:val="none" w:sz="0" w:space="0" w:color="auto"/>
      </w:divBdr>
      <w:divsChild>
        <w:div w:id="1238437490">
          <w:marLeft w:val="547"/>
          <w:marRight w:val="0"/>
          <w:marTop w:val="115"/>
          <w:marBottom w:val="0"/>
          <w:divBdr>
            <w:top w:val="none" w:sz="0" w:space="0" w:color="auto"/>
            <w:left w:val="none" w:sz="0" w:space="0" w:color="auto"/>
            <w:bottom w:val="none" w:sz="0" w:space="0" w:color="auto"/>
            <w:right w:val="none" w:sz="0" w:space="0" w:color="auto"/>
          </w:divBdr>
        </w:div>
        <w:div w:id="1238437492">
          <w:marLeft w:val="547"/>
          <w:marRight w:val="0"/>
          <w:marTop w:val="115"/>
          <w:marBottom w:val="0"/>
          <w:divBdr>
            <w:top w:val="none" w:sz="0" w:space="0" w:color="auto"/>
            <w:left w:val="none" w:sz="0" w:space="0" w:color="auto"/>
            <w:bottom w:val="none" w:sz="0" w:space="0" w:color="auto"/>
            <w:right w:val="none" w:sz="0" w:space="0" w:color="auto"/>
          </w:divBdr>
        </w:div>
        <w:div w:id="1238437496">
          <w:marLeft w:val="547"/>
          <w:marRight w:val="0"/>
          <w:marTop w:val="115"/>
          <w:marBottom w:val="0"/>
          <w:divBdr>
            <w:top w:val="none" w:sz="0" w:space="0" w:color="auto"/>
            <w:left w:val="none" w:sz="0" w:space="0" w:color="auto"/>
            <w:bottom w:val="none" w:sz="0" w:space="0" w:color="auto"/>
            <w:right w:val="none" w:sz="0" w:space="0" w:color="auto"/>
          </w:divBdr>
        </w:div>
        <w:div w:id="1238437499">
          <w:marLeft w:val="547"/>
          <w:marRight w:val="0"/>
          <w:marTop w:val="115"/>
          <w:marBottom w:val="0"/>
          <w:divBdr>
            <w:top w:val="none" w:sz="0" w:space="0" w:color="auto"/>
            <w:left w:val="none" w:sz="0" w:space="0" w:color="auto"/>
            <w:bottom w:val="none" w:sz="0" w:space="0" w:color="auto"/>
            <w:right w:val="none" w:sz="0" w:space="0" w:color="auto"/>
          </w:divBdr>
        </w:div>
        <w:div w:id="1238437502">
          <w:marLeft w:val="547"/>
          <w:marRight w:val="0"/>
          <w:marTop w:val="115"/>
          <w:marBottom w:val="0"/>
          <w:divBdr>
            <w:top w:val="none" w:sz="0" w:space="0" w:color="auto"/>
            <w:left w:val="none" w:sz="0" w:space="0" w:color="auto"/>
            <w:bottom w:val="none" w:sz="0" w:space="0" w:color="auto"/>
            <w:right w:val="none" w:sz="0" w:space="0" w:color="auto"/>
          </w:divBdr>
        </w:div>
        <w:div w:id="1238437505">
          <w:marLeft w:val="547"/>
          <w:marRight w:val="0"/>
          <w:marTop w:val="115"/>
          <w:marBottom w:val="0"/>
          <w:divBdr>
            <w:top w:val="none" w:sz="0" w:space="0" w:color="auto"/>
            <w:left w:val="none" w:sz="0" w:space="0" w:color="auto"/>
            <w:bottom w:val="none" w:sz="0" w:space="0" w:color="auto"/>
            <w:right w:val="none" w:sz="0" w:space="0" w:color="auto"/>
          </w:divBdr>
        </w:div>
      </w:divsChild>
    </w:div>
    <w:div w:id="1238437506">
      <w:marLeft w:val="0"/>
      <w:marRight w:val="0"/>
      <w:marTop w:val="0"/>
      <w:marBottom w:val="0"/>
      <w:divBdr>
        <w:top w:val="none" w:sz="0" w:space="0" w:color="auto"/>
        <w:left w:val="none" w:sz="0" w:space="0" w:color="auto"/>
        <w:bottom w:val="none" w:sz="0" w:space="0" w:color="auto"/>
        <w:right w:val="none" w:sz="0" w:space="0" w:color="auto"/>
      </w:divBdr>
    </w:div>
    <w:div w:id="1238437507">
      <w:marLeft w:val="0"/>
      <w:marRight w:val="0"/>
      <w:marTop w:val="0"/>
      <w:marBottom w:val="0"/>
      <w:divBdr>
        <w:top w:val="none" w:sz="0" w:space="0" w:color="auto"/>
        <w:left w:val="none" w:sz="0" w:space="0" w:color="auto"/>
        <w:bottom w:val="none" w:sz="0" w:space="0" w:color="auto"/>
        <w:right w:val="none" w:sz="0" w:space="0" w:color="auto"/>
      </w:divBdr>
    </w:div>
    <w:div w:id="1238437508">
      <w:marLeft w:val="0"/>
      <w:marRight w:val="0"/>
      <w:marTop w:val="0"/>
      <w:marBottom w:val="0"/>
      <w:divBdr>
        <w:top w:val="none" w:sz="0" w:space="0" w:color="auto"/>
        <w:left w:val="none" w:sz="0" w:space="0" w:color="auto"/>
        <w:bottom w:val="none" w:sz="0" w:space="0" w:color="auto"/>
        <w:right w:val="none" w:sz="0" w:space="0" w:color="auto"/>
      </w:divBdr>
    </w:div>
    <w:div w:id="1238437509">
      <w:marLeft w:val="0"/>
      <w:marRight w:val="0"/>
      <w:marTop w:val="0"/>
      <w:marBottom w:val="0"/>
      <w:divBdr>
        <w:top w:val="none" w:sz="0" w:space="0" w:color="auto"/>
        <w:left w:val="none" w:sz="0" w:space="0" w:color="auto"/>
        <w:bottom w:val="none" w:sz="0" w:space="0" w:color="auto"/>
        <w:right w:val="none" w:sz="0" w:space="0" w:color="auto"/>
      </w:divBdr>
    </w:div>
    <w:div w:id="1238437510">
      <w:marLeft w:val="0"/>
      <w:marRight w:val="0"/>
      <w:marTop w:val="0"/>
      <w:marBottom w:val="0"/>
      <w:divBdr>
        <w:top w:val="none" w:sz="0" w:space="0" w:color="auto"/>
        <w:left w:val="none" w:sz="0" w:space="0" w:color="auto"/>
        <w:bottom w:val="none" w:sz="0" w:space="0" w:color="auto"/>
        <w:right w:val="none" w:sz="0" w:space="0" w:color="auto"/>
      </w:divBdr>
    </w:div>
    <w:div w:id="123843751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footer" Target="footer1.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header" Target="header17.xml"/><Relationship Id="rId7" Type="http://schemas.openxmlformats.org/officeDocument/2006/relationships/header" Target="header1.xml"/><Relationship Id="rId12" Type="http://schemas.openxmlformats.org/officeDocument/2006/relationships/hyperlink" Target="http://www.schramm-oehler.at" TargetMode="Externa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yperlink" Target="mailto:amft@fmmi.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zlei@schramm-oehler.at" TargetMode="External"/><Relationship Id="rId24" Type="http://schemas.openxmlformats.org/officeDocument/2006/relationships/header" Target="header12.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image" Target="media/image1.wmf"/><Relationship Id="rId36" Type="http://schemas.openxmlformats.org/officeDocument/2006/relationships/theme" Target="theme/theme1.xml"/><Relationship Id="rId10" Type="http://schemas.openxmlformats.org/officeDocument/2006/relationships/hyperlink" Target="http://www.amft.at" TargetMode="External"/><Relationship Id="rId19" Type="http://schemas.openxmlformats.org/officeDocument/2006/relationships/header" Target="header8.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yperlink" Target="mailto:amft@fmmi.at" TargetMode="External"/><Relationship Id="rId14" Type="http://schemas.openxmlformats.org/officeDocument/2006/relationships/header" Target="header4.xml"/><Relationship Id="rId22" Type="http://schemas.openxmlformats.org/officeDocument/2006/relationships/footer" Target="footer2.xml"/><Relationship Id="rId27" Type="http://schemas.openxmlformats.org/officeDocument/2006/relationships/hyperlink" Target="http://www.alufenster.at/show_content.php?sid=312" TargetMode="External"/><Relationship Id="rId30" Type="http://schemas.openxmlformats.org/officeDocument/2006/relationships/hyperlink" Target="http://www.amft.a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3557</Words>
  <Characters>26812</Characters>
  <Application>Microsoft Office Word</Application>
  <DocSecurity>0</DocSecurity>
  <Lines>223</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Voitiech Sabine</dc:creator>
  <cp:keywords/>
  <dc:description/>
  <cp:lastModifiedBy>Voitiech Sabine</cp:lastModifiedBy>
  <cp:revision>7</cp:revision>
  <cp:lastPrinted>2016-07-20T08:31:00Z</cp:lastPrinted>
  <dcterms:created xsi:type="dcterms:W3CDTF">2016-07-20T08:31:00Z</dcterms:created>
  <dcterms:modified xsi:type="dcterms:W3CDTF">2016-07-20T11:58:00Z</dcterms:modified>
</cp:coreProperties>
</file>